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01" w:rsidRDefault="00226A31">
      <w:pPr>
        <w:rPr>
          <w:b/>
          <w:sz w:val="32"/>
          <w:szCs w:val="32"/>
        </w:rPr>
      </w:pPr>
      <w:r w:rsidRPr="00E344AA">
        <w:rPr>
          <w:b/>
          <w:sz w:val="32"/>
          <w:szCs w:val="32"/>
        </w:rPr>
        <w:t>Northwest Fire District Near-Miss</w:t>
      </w:r>
      <w:r w:rsidR="00D8551A">
        <w:rPr>
          <w:b/>
          <w:sz w:val="32"/>
          <w:szCs w:val="32"/>
        </w:rPr>
        <w:t xml:space="preserve"> </w:t>
      </w:r>
      <w:r w:rsidRPr="00E344AA">
        <w:rPr>
          <w:b/>
          <w:sz w:val="32"/>
          <w:szCs w:val="32"/>
        </w:rPr>
        <w:t>Reporting System</w:t>
      </w:r>
    </w:p>
    <w:p w:rsidR="00E344AA" w:rsidRDefault="00E344AA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11"/>
        <w:tblW w:w="0" w:type="auto"/>
        <w:tblLook w:val="04A0" w:firstRow="1" w:lastRow="0" w:firstColumn="1" w:lastColumn="0" w:noHBand="0" w:noVBand="1"/>
      </w:tblPr>
      <w:tblGrid>
        <w:gridCol w:w="2988"/>
        <w:gridCol w:w="3330"/>
      </w:tblGrid>
      <w:tr w:rsidR="00953019" w:rsidTr="00953019">
        <w:trPr>
          <w:trHeight w:val="440"/>
        </w:trPr>
        <w:tc>
          <w:tcPr>
            <w:tcW w:w="6318" w:type="dxa"/>
            <w:gridSpan w:val="2"/>
            <w:shd w:val="pct10" w:color="auto" w:fill="auto"/>
          </w:tcPr>
          <w:p w:rsidR="00953019" w:rsidRPr="00E344AA" w:rsidRDefault="00953019" w:rsidP="00953019">
            <w:pPr>
              <w:jc w:val="left"/>
              <w:rPr>
                <w:b/>
                <w:sz w:val="28"/>
                <w:szCs w:val="28"/>
              </w:rPr>
            </w:pPr>
            <w:r w:rsidRPr="00E344AA">
              <w:rPr>
                <w:b/>
                <w:sz w:val="28"/>
                <w:szCs w:val="28"/>
              </w:rPr>
              <w:t>Reporter Information</w:t>
            </w:r>
          </w:p>
        </w:tc>
      </w:tr>
      <w:tr w:rsidR="00953019" w:rsidTr="00953019">
        <w:trPr>
          <w:trHeight w:val="2330"/>
        </w:trPr>
        <w:tc>
          <w:tcPr>
            <w:tcW w:w="2988" w:type="dxa"/>
          </w:tcPr>
          <w:p w:rsidR="00953019" w:rsidRPr="00907845" w:rsidRDefault="00953019" w:rsidP="00953019">
            <w:pPr>
              <w:jc w:val="left"/>
              <w:rPr>
                <w:sz w:val="22"/>
              </w:rPr>
            </w:pPr>
            <w:r w:rsidRPr="00907845">
              <w:rPr>
                <w:b/>
                <w:sz w:val="22"/>
              </w:rPr>
              <w:t>Rank: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bookmarkEnd w:id="0"/>
            <w:r w:rsidR="00DC3763">
              <w:rPr>
                <w:sz w:val="22"/>
              </w:rPr>
              <w:t xml:space="preserve">  Civilian E</w:t>
            </w:r>
            <w:r w:rsidR="00953019" w:rsidRPr="00907845">
              <w:rPr>
                <w:sz w:val="22"/>
              </w:rPr>
              <w:t>mployee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DC3763">
              <w:rPr>
                <w:sz w:val="22"/>
              </w:rPr>
              <w:t xml:space="preserve">  F</w:t>
            </w:r>
            <w:r w:rsidR="00953019" w:rsidRPr="00907845">
              <w:rPr>
                <w:sz w:val="22"/>
              </w:rPr>
              <w:t>irefighter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DC3763">
              <w:rPr>
                <w:sz w:val="22"/>
              </w:rPr>
              <w:t xml:space="preserve">  E</w:t>
            </w:r>
            <w:r w:rsidR="00953019" w:rsidRPr="00907845">
              <w:rPr>
                <w:sz w:val="22"/>
              </w:rPr>
              <w:t>ngineer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DC3763">
              <w:rPr>
                <w:sz w:val="22"/>
              </w:rPr>
              <w:t xml:space="preserve">  P</w:t>
            </w:r>
            <w:r w:rsidR="00953019" w:rsidRPr="00907845">
              <w:rPr>
                <w:sz w:val="22"/>
              </w:rPr>
              <w:t>aramedic</w:t>
            </w:r>
          </w:p>
          <w:p w:rsidR="00953019" w:rsidRPr="00907845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DC3763">
              <w:rPr>
                <w:sz w:val="22"/>
              </w:rPr>
              <w:t xml:space="preserve">  C</w:t>
            </w:r>
            <w:r w:rsidR="00953019" w:rsidRPr="00907845">
              <w:rPr>
                <w:sz w:val="22"/>
              </w:rPr>
              <w:t>aptain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DC3763">
              <w:rPr>
                <w:sz w:val="22"/>
              </w:rPr>
              <w:t xml:space="preserve">  I</w:t>
            </w:r>
            <w:r w:rsidR="00953019" w:rsidRPr="00907845">
              <w:rPr>
                <w:sz w:val="22"/>
              </w:rPr>
              <w:t>nc</w:t>
            </w:r>
            <w:r w:rsidR="00DC3763">
              <w:rPr>
                <w:sz w:val="22"/>
              </w:rPr>
              <w:t>ident Safety O</w:t>
            </w:r>
            <w:r w:rsidR="00953019" w:rsidRPr="00907845">
              <w:rPr>
                <w:sz w:val="22"/>
              </w:rPr>
              <w:t>fficer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DC3763">
              <w:rPr>
                <w:sz w:val="22"/>
              </w:rPr>
              <w:t xml:space="preserve">  Chief O</w:t>
            </w:r>
            <w:r w:rsidR="00953019" w:rsidRPr="00907845">
              <w:rPr>
                <w:sz w:val="22"/>
              </w:rPr>
              <w:t>fficer</w:t>
            </w:r>
          </w:p>
          <w:p w:rsidR="00953019" w:rsidRPr="00907845" w:rsidRDefault="00953019" w:rsidP="00953019">
            <w:pPr>
              <w:jc w:val="left"/>
              <w:rPr>
                <w:sz w:val="22"/>
              </w:rPr>
            </w:pPr>
          </w:p>
        </w:tc>
        <w:tc>
          <w:tcPr>
            <w:tcW w:w="3330" w:type="dxa"/>
          </w:tcPr>
          <w:p w:rsidR="00953019" w:rsidRPr="00907845" w:rsidRDefault="00953019" w:rsidP="00953019">
            <w:pPr>
              <w:jc w:val="left"/>
              <w:rPr>
                <w:sz w:val="22"/>
              </w:rPr>
            </w:pPr>
            <w:r w:rsidRPr="00907845">
              <w:rPr>
                <w:b/>
                <w:sz w:val="22"/>
              </w:rPr>
              <w:t xml:space="preserve">Total years </w:t>
            </w:r>
            <w:r w:rsidR="00175554">
              <w:rPr>
                <w:b/>
                <w:sz w:val="22"/>
              </w:rPr>
              <w:t xml:space="preserve">job </w:t>
            </w:r>
            <w:r w:rsidRPr="00907845">
              <w:rPr>
                <w:b/>
                <w:sz w:val="22"/>
              </w:rPr>
              <w:t>experience at time of event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953019" w:rsidRPr="00907845">
              <w:rPr>
                <w:sz w:val="22"/>
              </w:rPr>
              <w:t xml:space="preserve">  0-1 year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953019" w:rsidRPr="00907845">
              <w:rPr>
                <w:sz w:val="22"/>
              </w:rPr>
              <w:t xml:space="preserve">  2-4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953019" w:rsidRPr="00907845">
              <w:rPr>
                <w:sz w:val="22"/>
              </w:rPr>
              <w:t xml:space="preserve">  5-10</w:t>
            </w:r>
          </w:p>
          <w:p w:rsidR="00953019" w:rsidRPr="00907845" w:rsidRDefault="00705474" w:rsidP="00953019">
            <w:pPr>
              <w:jc w:val="left"/>
              <w:rPr>
                <w:sz w:val="22"/>
              </w:rPr>
            </w:pPr>
            <w:r w:rsidRPr="0090784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07845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07845">
              <w:rPr>
                <w:sz w:val="22"/>
              </w:rPr>
              <w:fldChar w:fldCharType="end"/>
            </w:r>
            <w:r w:rsidR="00953019" w:rsidRPr="00907845">
              <w:rPr>
                <w:sz w:val="22"/>
              </w:rPr>
              <w:t xml:space="preserve">  10-20</w:t>
            </w:r>
          </w:p>
          <w:p w:rsidR="00953019" w:rsidRPr="00907845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953019" w:rsidRPr="00907845">
              <w:rPr>
                <w:sz w:val="22"/>
              </w:rPr>
              <w:t xml:space="preserve">  &gt; 20</w:t>
            </w:r>
          </w:p>
          <w:p w:rsidR="00953019" w:rsidRPr="00907845" w:rsidRDefault="00953019" w:rsidP="00953019">
            <w:pPr>
              <w:jc w:val="left"/>
              <w:rPr>
                <w:sz w:val="22"/>
              </w:rPr>
            </w:pPr>
          </w:p>
        </w:tc>
      </w:tr>
    </w:tbl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26"/>
        <w:tblW w:w="9621" w:type="dxa"/>
        <w:tblLook w:val="04A0" w:firstRow="1" w:lastRow="0" w:firstColumn="1" w:lastColumn="0" w:noHBand="0" w:noVBand="1"/>
      </w:tblPr>
      <w:tblGrid>
        <w:gridCol w:w="4901"/>
        <w:gridCol w:w="4720"/>
      </w:tblGrid>
      <w:tr w:rsidR="00953019" w:rsidTr="007C2150">
        <w:trPr>
          <w:trHeight w:val="256"/>
        </w:trPr>
        <w:tc>
          <w:tcPr>
            <w:tcW w:w="9621" w:type="dxa"/>
            <w:gridSpan w:val="2"/>
            <w:shd w:val="pct10" w:color="auto" w:fill="auto"/>
          </w:tcPr>
          <w:p w:rsidR="00953019" w:rsidRPr="00E344AA" w:rsidRDefault="00953019" w:rsidP="00953019">
            <w:pPr>
              <w:jc w:val="left"/>
              <w:rPr>
                <w:b/>
                <w:sz w:val="28"/>
                <w:szCs w:val="28"/>
              </w:rPr>
            </w:pPr>
            <w:r w:rsidRPr="00E344AA">
              <w:rPr>
                <w:b/>
                <w:sz w:val="28"/>
                <w:szCs w:val="28"/>
              </w:rPr>
              <w:t>Event Information</w:t>
            </w:r>
          </w:p>
        </w:tc>
      </w:tr>
      <w:tr w:rsidR="00953019" w:rsidRPr="00907845" w:rsidTr="007C2150">
        <w:trPr>
          <w:trHeight w:val="8588"/>
        </w:trPr>
        <w:tc>
          <w:tcPr>
            <w:tcW w:w="4901" w:type="dxa"/>
            <w:shd w:val="clear" w:color="auto" w:fill="auto"/>
          </w:tcPr>
          <w:p w:rsidR="00953019" w:rsidRDefault="00953019" w:rsidP="00953019">
            <w:pPr>
              <w:jc w:val="left"/>
              <w:rPr>
                <w:b/>
                <w:sz w:val="22"/>
              </w:rPr>
            </w:pPr>
          </w:p>
          <w:p w:rsidR="00953019" w:rsidRPr="00091154" w:rsidRDefault="00953019" w:rsidP="00953019">
            <w:pPr>
              <w:jc w:val="left"/>
              <w:rPr>
                <w:b/>
                <w:sz w:val="22"/>
              </w:rPr>
            </w:pPr>
            <w:r w:rsidRPr="00091154">
              <w:rPr>
                <w:b/>
                <w:sz w:val="22"/>
              </w:rPr>
              <w:t>Event Type (select one)</w:t>
            </w:r>
          </w:p>
          <w:p w:rsidR="00953019" w:rsidRPr="00091154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953019" w:rsidRPr="00091154">
              <w:rPr>
                <w:sz w:val="22"/>
              </w:rPr>
              <w:t xml:space="preserve">  </w:t>
            </w:r>
            <w:r w:rsidR="00EC2521">
              <w:rPr>
                <w:sz w:val="22"/>
              </w:rPr>
              <w:t>Fire E</w:t>
            </w:r>
            <w:r w:rsidR="00953019" w:rsidRPr="00091154">
              <w:rPr>
                <w:sz w:val="22"/>
              </w:rPr>
              <w:t>vent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953019" w:rsidRPr="00091154">
              <w:rPr>
                <w:sz w:val="22"/>
              </w:rPr>
              <w:t xml:space="preserve">  </w:t>
            </w:r>
            <w:r w:rsidR="00175554">
              <w:rPr>
                <w:sz w:val="22"/>
              </w:rPr>
              <w:t>EMS</w:t>
            </w:r>
            <w:r w:rsidR="00EC2521">
              <w:rPr>
                <w:sz w:val="22"/>
              </w:rPr>
              <w:t xml:space="preserve"> E</w:t>
            </w:r>
            <w:r w:rsidR="00953019" w:rsidRPr="00091154">
              <w:rPr>
                <w:sz w:val="22"/>
              </w:rPr>
              <w:t>vent</w:t>
            </w:r>
          </w:p>
          <w:p w:rsidR="00175554" w:rsidRPr="00091154" w:rsidRDefault="0017555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EC2521">
              <w:rPr>
                <w:sz w:val="22"/>
              </w:rPr>
              <w:t>Special Ops E</w:t>
            </w:r>
            <w:r>
              <w:rPr>
                <w:sz w:val="22"/>
              </w:rPr>
              <w:t>vent</w:t>
            </w:r>
          </w:p>
          <w:p w:rsidR="00953019" w:rsidRPr="00091154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EC2521">
              <w:rPr>
                <w:sz w:val="22"/>
              </w:rPr>
              <w:t xml:space="preserve">  On Duty A</w:t>
            </w:r>
            <w:r w:rsidR="00953019" w:rsidRPr="00091154">
              <w:rPr>
                <w:sz w:val="22"/>
              </w:rPr>
              <w:t>ctivity</w:t>
            </w:r>
          </w:p>
          <w:p w:rsidR="00953019" w:rsidRPr="00091154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EC2521">
              <w:rPr>
                <w:sz w:val="22"/>
              </w:rPr>
              <w:t xml:space="preserve">  Training A</w:t>
            </w:r>
            <w:r w:rsidR="00953019" w:rsidRPr="00091154">
              <w:rPr>
                <w:sz w:val="22"/>
              </w:rPr>
              <w:t>ctivity</w:t>
            </w:r>
          </w:p>
          <w:p w:rsidR="00953019" w:rsidRPr="00091154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EC2521">
              <w:rPr>
                <w:sz w:val="22"/>
              </w:rPr>
              <w:t xml:space="preserve">  Vehicle Driving E</w:t>
            </w:r>
            <w:r w:rsidR="00953019" w:rsidRPr="00091154">
              <w:rPr>
                <w:sz w:val="22"/>
              </w:rPr>
              <w:t>vent</w:t>
            </w:r>
          </w:p>
          <w:p w:rsidR="00953019" w:rsidRPr="00091154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EC2521">
              <w:rPr>
                <w:sz w:val="22"/>
              </w:rPr>
              <w:t xml:space="preserve">  O</w:t>
            </w:r>
            <w:r w:rsidR="00953019" w:rsidRPr="00091154">
              <w:rPr>
                <w:sz w:val="22"/>
              </w:rPr>
              <w:t xml:space="preserve">ther </w:t>
            </w:r>
            <w:sdt>
              <w:sdtPr>
                <w:rPr>
                  <w:sz w:val="22"/>
                </w:rPr>
                <w:id w:val="17293880"/>
                <w:placeholder>
                  <w:docPart w:val="339354ED52F24233BB288D40FDBD127A"/>
                </w:placeholder>
                <w:showingPlcHdr/>
              </w:sdtPr>
              <w:sdtEndPr/>
              <w:sdtContent>
                <w:r w:rsidR="00D8551A" w:rsidRPr="001404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53019" w:rsidRPr="00091154" w:rsidRDefault="00953019" w:rsidP="00953019">
            <w:pPr>
              <w:jc w:val="left"/>
              <w:rPr>
                <w:sz w:val="22"/>
              </w:rPr>
            </w:pPr>
          </w:p>
          <w:p w:rsidR="00953019" w:rsidRPr="00091154" w:rsidRDefault="00953019" w:rsidP="00953019">
            <w:pPr>
              <w:jc w:val="left"/>
              <w:rPr>
                <w:b/>
                <w:sz w:val="22"/>
              </w:rPr>
            </w:pPr>
            <w:r w:rsidRPr="00091154">
              <w:rPr>
                <w:b/>
                <w:sz w:val="22"/>
              </w:rPr>
              <w:t>What was your participation?</w:t>
            </w:r>
          </w:p>
          <w:p w:rsidR="00953019" w:rsidRPr="00091154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641DB3">
              <w:rPr>
                <w:sz w:val="22"/>
              </w:rPr>
              <w:t xml:space="preserve">  I</w:t>
            </w:r>
            <w:r w:rsidR="00953019" w:rsidRPr="00091154">
              <w:rPr>
                <w:sz w:val="22"/>
              </w:rPr>
              <w:t xml:space="preserve">nvolved </w:t>
            </w:r>
          </w:p>
          <w:p w:rsidR="00953019" w:rsidRPr="00091154" w:rsidRDefault="00705474" w:rsidP="00953019">
            <w:pPr>
              <w:ind w:left="360" w:hanging="360"/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W</w:t>
            </w:r>
            <w:r w:rsidR="00953019" w:rsidRPr="00091154">
              <w:rPr>
                <w:sz w:val="22"/>
              </w:rPr>
              <w:t>itnessed event but not directly involved</w:t>
            </w:r>
          </w:p>
          <w:p w:rsidR="00953019" w:rsidRPr="00091154" w:rsidRDefault="00705474" w:rsidP="00953019">
            <w:pPr>
              <w:ind w:left="360" w:hanging="360"/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T</w:t>
            </w:r>
            <w:r w:rsidR="00953019" w:rsidRPr="00091154">
              <w:rPr>
                <w:sz w:val="22"/>
              </w:rPr>
              <w:t>old of event, but neither</w:t>
            </w:r>
            <w:r w:rsidR="00953019">
              <w:rPr>
                <w:sz w:val="22"/>
              </w:rPr>
              <w:t xml:space="preserve"> </w:t>
            </w:r>
            <w:r w:rsidR="00953019" w:rsidRPr="00091154">
              <w:rPr>
                <w:sz w:val="22"/>
              </w:rPr>
              <w:t xml:space="preserve">involved nor </w:t>
            </w:r>
            <w:r w:rsidR="00641DB3">
              <w:rPr>
                <w:sz w:val="22"/>
              </w:rPr>
              <w:t xml:space="preserve">  </w:t>
            </w:r>
            <w:r w:rsidR="00953019" w:rsidRPr="00091154">
              <w:rPr>
                <w:sz w:val="22"/>
              </w:rPr>
              <w:t xml:space="preserve">witnessed event   </w:t>
            </w:r>
          </w:p>
          <w:p w:rsidR="00953019" w:rsidRPr="00091154" w:rsidRDefault="00705474" w:rsidP="00953019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Requested</w:t>
            </w:r>
            <w:r w:rsidR="00953019" w:rsidRPr="00091154">
              <w:rPr>
                <w:sz w:val="22"/>
              </w:rPr>
              <w:t xml:space="preserve"> to or submitted by ISO</w:t>
            </w:r>
          </w:p>
          <w:p w:rsidR="00953019" w:rsidRPr="00091154" w:rsidRDefault="00953019" w:rsidP="00953019">
            <w:pPr>
              <w:jc w:val="left"/>
              <w:rPr>
                <w:sz w:val="22"/>
              </w:rPr>
            </w:pPr>
          </w:p>
          <w:p w:rsidR="00953019" w:rsidRPr="00175554" w:rsidRDefault="00175554" w:rsidP="00953019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175554">
              <w:rPr>
                <w:b/>
                <w:sz w:val="22"/>
              </w:rPr>
              <w:t xml:space="preserve">pproximate time of event (24 </w:t>
            </w:r>
            <w:proofErr w:type="spellStart"/>
            <w:r w:rsidRPr="00175554">
              <w:rPr>
                <w:b/>
                <w:sz w:val="22"/>
              </w:rPr>
              <w:t>hr</w:t>
            </w:r>
            <w:proofErr w:type="spellEnd"/>
            <w:r w:rsidRPr="00175554">
              <w:rPr>
                <w:b/>
                <w:sz w:val="22"/>
              </w:rPr>
              <w:t xml:space="preserve"> clock) enter four digits</w:t>
            </w:r>
          </w:p>
          <w:p w:rsidR="00953019" w:rsidRPr="00091154" w:rsidRDefault="00D5635D" w:rsidP="00175554">
            <w:pPr>
              <w:jc w:val="left"/>
              <w:rPr>
                <w:sz w:val="22"/>
              </w:rPr>
            </w:pPr>
            <w:r>
              <w:rPr>
                <w:sz w:val="22"/>
              </w:rPr>
              <w:t>0930</w:t>
            </w:r>
            <w:r w:rsidR="00953019" w:rsidRPr="00091154">
              <w:rPr>
                <w:sz w:val="22"/>
              </w:rPr>
              <w:t xml:space="preserve">    </w:t>
            </w:r>
          </w:p>
          <w:p w:rsidR="00953019" w:rsidRPr="00091154" w:rsidRDefault="00953019" w:rsidP="00953019">
            <w:pPr>
              <w:jc w:val="left"/>
              <w:rPr>
                <w:sz w:val="22"/>
              </w:rPr>
            </w:pPr>
          </w:p>
          <w:p w:rsidR="00953019" w:rsidRPr="00091154" w:rsidRDefault="00953019" w:rsidP="00175554">
            <w:pPr>
              <w:pBdr>
                <w:bottom w:val="single" w:sz="12" w:space="1" w:color="auto"/>
              </w:pBdr>
              <w:jc w:val="left"/>
              <w:rPr>
                <w:b/>
                <w:sz w:val="22"/>
              </w:rPr>
            </w:pPr>
          </w:p>
        </w:tc>
        <w:tc>
          <w:tcPr>
            <w:tcW w:w="4720" w:type="dxa"/>
            <w:shd w:val="clear" w:color="auto" w:fill="auto"/>
          </w:tcPr>
          <w:p w:rsidR="00953019" w:rsidRDefault="00953019" w:rsidP="00953019">
            <w:pPr>
              <w:jc w:val="left"/>
              <w:rPr>
                <w:b/>
                <w:sz w:val="22"/>
              </w:rPr>
            </w:pPr>
          </w:p>
          <w:p w:rsidR="00953019" w:rsidRPr="007F20D2" w:rsidRDefault="00953019" w:rsidP="00953019">
            <w:pPr>
              <w:jc w:val="left"/>
              <w:rPr>
                <w:b/>
                <w:sz w:val="22"/>
              </w:rPr>
            </w:pPr>
            <w:r w:rsidRPr="007F20D2">
              <w:rPr>
                <w:b/>
                <w:sz w:val="22"/>
              </w:rPr>
              <w:t>Loss Potential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253F6E">
              <w:rPr>
                <w:sz w:val="22"/>
              </w:rPr>
              <w:t xml:space="preserve">  E</w:t>
            </w:r>
            <w:r w:rsidR="00953019" w:rsidRPr="007F20D2">
              <w:rPr>
                <w:sz w:val="22"/>
              </w:rPr>
              <w:t>nvironmental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253F6E">
              <w:rPr>
                <w:sz w:val="22"/>
              </w:rPr>
              <w:t xml:space="preserve">  Life Threatening I</w:t>
            </w:r>
            <w:r w:rsidR="00953019" w:rsidRPr="007F20D2">
              <w:rPr>
                <w:sz w:val="22"/>
              </w:rPr>
              <w:t xml:space="preserve">njury </w:t>
            </w:r>
          </w:p>
          <w:p w:rsidR="00953019" w:rsidRPr="007F20D2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953019" w:rsidRPr="007F20D2">
              <w:rPr>
                <w:sz w:val="22"/>
              </w:rPr>
              <w:t xml:space="preserve"> </w:t>
            </w:r>
            <w:r w:rsidR="00253F6E">
              <w:rPr>
                <w:sz w:val="22"/>
              </w:rPr>
              <w:t xml:space="preserve"> Lost Time I</w:t>
            </w:r>
            <w:r w:rsidR="00953019" w:rsidRPr="007F20D2">
              <w:rPr>
                <w:sz w:val="22"/>
              </w:rPr>
              <w:t>njury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253F6E">
              <w:rPr>
                <w:sz w:val="22"/>
              </w:rPr>
              <w:t xml:space="preserve">  Minor I</w:t>
            </w:r>
            <w:r w:rsidR="00953019" w:rsidRPr="007F20D2">
              <w:rPr>
                <w:sz w:val="22"/>
              </w:rPr>
              <w:t>njury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253F6E">
              <w:rPr>
                <w:sz w:val="22"/>
              </w:rPr>
              <w:t xml:space="preserve">  Property D</w:t>
            </w:r>
            <w:r w:rsidR="00953019" w:rsidRPr="007F20D2">
              <w:rPr>
                <w:sz w:val="22"/>
              </w:rPr>
              <w:t>amage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253F6E">
              <w:rPr>
                <w:sz w:val="22"/>
              </w:rPr>
              <w:t xml:space="preserve">  U</w:t>
            </w:r>
            <w:r w:rsidR="00953019" w:rsidRPr="007F20D2">
              <w:rPr>
                <w:sz w:val="22"/>
              </w:rPr>
              <w:t>nknown/</w:t>
            </w:r>
            <w:proofErr w:type="gramStart"/>
            <w:r w:rsidR="00953019" w:rsidRPr="007F20D2">
              <w:rPr>
                <w:sz w:val="22"/>
              </w:rPr>
              <w:t xml:space="preserve">other </w:t>
            </w:r>
            <w:r w:rsidR="00870297">
              <w:rPr>
                <w:sz w:val="22"/>
              </w:rPr>
              <w:t xml:space="preserve"> </w:t>
            </w:r>
            <w:proofErr w:type="gramEnd"/>
            <w:sdt>
              <w:sdtPr>
                <w:rPr>
                  <w:sz w:val="22"/>
                </w:rPr>
                <w:id w:val="17293882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870297" w:rsidRPr="001404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53019" w:rsidRPr="007F20D2" w:rsidRDefault="00953019" w:rsidP="00953019">
            <w:pPr>
              <w:jc w:val="left"/>
              <w:rPr>
                <w:sz w:val="22"/>
              </w:rPr>
            </w:pPr>
          </w:p>
          <w:p w:rsidR="00953019" w:rsidRPr="007F20D2" w:rsidRDefault="00953019" w:rsidP="00953019">
            <w:pPr>
              <w:jc w:val="left"/>
              <w:rPr>
                <w:b/>
                <w:sz w:val="22"/>
              </w:rPr>
            </w:pPr>
            <w:r w:rsidRPr="007F20D2">
              <w:rPr>
                <w:sz w:val="22"/>
              </w:rPr>
              <w:t xml:space="preserve"> </w:t>
            </w:r>
            <w:r w:rsidRPr="007F20D2">
              <w:rPr>
                <w:b/>
                <w:sz w:val="22"/>
              </w:rPr>
              <w:t>Contributing Factors (up to 5)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A</w:t>
            </w:r>
            <w:r w:rsidR="00953019" w:rsidRPr="007F20D2">
              <w:rPr>
                <w:sz w:val="22"/>
              </w:rPr>
              <w:t>ccountability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C</w:t>
            </w:r>
            <w:r w:rsidR="00953019">
              <w:rPr>
                <w:sz w:val="22"/>
              </w:rPr>
              <w:t>ommand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C</w:t>
            </w:r>
            <w:r w:rsidR="00953019">
              <w:rPr>
                <w:sz w:val="22"/>
              </w:rPr>
              <w:t>ommunications</w:t>
            </w:r>
          </w:p>
          <w:p w:rsidR="00953019" w:rsidRPr="007F20D2" w:rsidRDefault="00705474" w:rsidP="00953019">
            <w:pPr>
              <w:jc w:val="left"/>
              <w:rPr>
                <w:sz w:val="22"/>
              </w:rPr>
            </w:pPr>
            <w:r w:rsidRPr="007F20D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7F20D2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7F20D2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Decision M</w:t>
            </w:r>
            <w:r w:rsidR="00953019">
              <w:rPr>
                <w:sz w:val="22"/>
              </w:rPr>
              <w:t>aking</w:t>
            </w:r>
          </w:p>
          <w:p w:rsidR="00953019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641DB3">
              <w:rPr>
                <w:sz w:val="22"/>
              </w:rPr>
              <w:t xml:space="preserve">  E</w:t>
            </w:r>
            <w:r w:rsidR="00953019">
              <w:rPr>
                <w:sz w:val="22"/>
              </w:rPr>
              <w:t>quipment</w:t>
            </w:r>
          </w:p>
          <w:p w:rsidR="00953019" w:rsidRPr="00AF6BBC" w:rsidRDefault="00705474" w:rsidP="00953019">
            <w:pPr>
              <w:jc w:val="left"/>
              <w:rPr>
                <w:sz w:val="22"/>
              </w:rPr>
            </w:pPr>
            <w:r w:rsidRPr="00AF6BB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AF6BBC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AF6BBC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F</w:t>
            </w:r>
            <w:r w:rsidR="00953019" w:rsidRPr="00AF6BBC">
              <w:rPr>
                <w:sz w:val="22"/>
              </w:rPr>
              <w:t>atigue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</w:t>
            </w:r>
            <w:r w:rsidR="00953019">
              <w:rPr>
                <w:sz w:val="22"/>
              </w:rPr>
              <w:t xml:space="preserve"> </w:t>
            </w:r>
            <w:r w:rsidR="00641DB3">
              <w:rPr>
                <w:sz w:val="22"/>
              </w:rPr>
              <w:t>H</w:t>
            </w:r>
            <w:r w:rsidR="00953019" w:rsidRPr="003144A0">
              <w:rPr>
                <w:sz w:val="22"/>
              </w:rPr>
              <w:t>orseplay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Human E</w:t>
            </w:r>
            <w:r w:rsidR="00953019">
              <w:rPr>
                <w:sz w:val="22"/>
              </w:rPr>
              <w:t>rror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Individual A</w:t>
            </w:r>
            <w:r w:rsidR="00953019" w:rsidRPr="003144A0">
              <w:rPr>
                <w:sz w:val="22"/>
              </w:rPr>
              <w:t>ction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In a H</w:t>
            </w:r>
            <w:r w:rsidR="00953019" w:rsidRPr="003144A0">
              <w:rPr>
                <w:sz w:val="22"/>
              </w:rPr>
              <w:t xml:space="preserve">urry   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Lack of SOP/P</w:t>
            </w:r>
            <w:r w:rsidR="00953019">
              <w:rPr>
                <w:sz w:val="22"/>
              </w:rPr>
              <w:t>olicy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S</w:t>
            </w:r>
            <w:r w:rsidR="00953019">
              <w:rPr>
                <w:sz w:val="22"/>
              </w:rPr>
              <w:t>itua</w:t>
            </w:r>
            <w:r w:rsidR="00641DB3">
              <w:rPr>
                <w:sz w:val="22"/>
              </w:rPr>
              <w:t>tional A</w:t>
            </w:r>
            <w:r w:rsidR="00953019">
              <w:rPr>
                <w:sz w:val="22"/>
              </w:rPr>
              <w:t>wareness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Deviation from SOP/P</w:t>
            </w:r>
            <w:r w:rsidR="00953019">
              <w:rPr>
                <w:sz w:val="22"/>
              </w:rPr>
              <w:t>olicy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S</w:t>
            </w:r>
            <w:r w:rsidR="00953019">
              <w:rPr>
                <w:sz w:val="22"/>
              </w:rPr>
              <w:t>taffing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Task A</w:t>
            </w:r>
            <w:r w:rsidR="00953019">
              <w:rPr>
                <w:sz w:val="22"/>
              </w:rPr>
              <w:t>llocation</w:t>
            </w:r>
          </w:p>
          <w:p w:rsidR="00953019" w:rsidRPr="003144A0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T</w:t>
            </w:r>
            <w:r w:rsidR="00953019">
              <w:rPr>
                <w:sz w:val="22"/>
              </w:rPr>
              <w:t>eamwork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Training I</w:t>
            </w:r>
            <w:r w:rsidR="00953019">
              <w:rPr>
                <w:sz w:val="22"/>
              </w:rPr>
              <w:t>ssue</w:t>
            </w:r>
            <w:r w:rsidR="00953019" w:rsidRPr="003144A0">
              <w:rPr>
                <w:sz w:val="22"/>
              </w:rPr>
              <w:t xml:space="preserve"> 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953019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53019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53019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W</w:t>
            </w:r>
            <w:r w:rsidR="00953019">
              <w:rPr>
                <w:sz w:val="22"/>
              </w:rPr>
              <w:t>eather</w:t>
            </w:r>
          </w:p>
          <w:p w:rsidR="00953019" w:rsidRPr="00953019" w:rsidRDefault="00705474" w:rsidP="00953019">
            <w:pPr>
              <w:jc w:val="left"/>
              <w:rPr>
                <w:sz w:val="22"/>
              </w:rPr>
            </w:pPr>
            <w:r w:rsidRPr="00953019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953019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953019">
              <w:rPr>
                <w:sz w:val="22"/>
              </w:rPr>
              <w:fldChar w:fldCharType="end"/>
            </w:r>
            <w:r w:rsidR="00641DB3">
              <w:rPr>
                <w:sz w:val="22"/>
              </w:rPr>
              <w:t xml:space="preserve">  </w:t>
            </w:r>
            <w:proofErr w:type="gramStart"/>
            <w:r w:rsidR="00641DB3">
              <w:rPr>
                <w:sz w:val="22"/>
              </w:rPr>
              <w:t>O</w:t>
            </w:r>
            <w:r w:rsidR="00953019" w:rsidRPr="00953019">
              <w:rPr>
                <w:sz w:val="22"/>
              </w:rPr>
              <w:t>ther</w:t>
            </w:r>
            <w:r w:rsidR="00953019">
              <w:rPr>
                <w:sz w:val="22"/>
              </w:rPr>
              <w:t xml:space="preserve"> </w:t>
            </w:r>
            <w:r w:rsidR="00870297">
              <w:rPr>
                <w:sz w:val="22"/>
              </w:rPr>
              <w:t xml:space="preserve"> </w:t>
            </w:r>
            <w:proofErr w:type="gramEnd"/>
            <w:sdt>
              <w:sdtPr>
                <w:rPr>
                  <w:sz w:val="22"/>
                </w:rPr>
                <w:id w:val="17293883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870297" w:rsidRPr="001404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53019" w:rsidRPr="00953019" w:rsidRDefault="00953019" w:rsidP="00953019">
            <w:pPr>
              <w:jc w:val="left"/>
              <w:rPr>
                <w:sz w:val="22"/>
              </w:rPr>
            </w:pPr>
          </w:p>
          <w:p w:rsidR="00953019" w:rsidRDefault="00953019" w:rsidP="00953019">
            <w:pPr>
              <w:jc w:val="left"/>
              <w:rPr>
                <w:b/>
                <w:sz w:val="22"/>
              </w:rPr>
            </w:pPr>
            <w:r w:rsidRPr="00953019">
              <w:rPr>
                <w:b/>
                <w:sz w:val="22"/>
              </w:rPr>
              <w:t>Do you think this can happen again without further action to prevent it?</w:t>
            </w:r>
          </w:p>
          <w:p w:rsidR="00953019" w:rsidRDefault="00D5635D" w:rsidP="00953019">
            <w:pPr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Y</w:t>
            </w:r>
            <w:r w:rsidR="00953019">
              <w:rPr>
                <w:sz w:val="22"/>
              </w:rPr>
              <w:t>es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N</w:t>
            </w:r>
            <w:r w:rsidR="00953019">
              <w:rPr>
                <w:sz w:val="22"/>
              </w:rPr>
              <w:t>o</w:t>
            </w:r>
          </w:p>
          <w:p w:rsidR="00953019" w:rsidRDefault="00705474" w:rsidP="00953019">
            <w:pPr>
              <w:jc w:val="left"/>
              <w:rPr>
                <w:sz w:val="22"/>
              </w:rPr>
            </w:pPr>
            <w:r w:rsidRPr="003144A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19" w:rsidRPr="003144A0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3144A0">
              <w:rPr>
                <w:sz w:val="22"/>
              </w:rPr>
              <w:fldChar w:fldCharType="end"/>
            </w:r>
            <w:r w:rsidR="00953019" w:rsidRPr="003144A0">
              <w:rPr>
                <w:sz w:val="22"/>
              </w:rPr>
              <w:t xml:space="preserve">  </w:t>
            </w:r>
            <w:r w:rsidR="00641DB3">
              <w:rPr>
                <w:sz w:val="22"/>
              </w:rPr>
              <w:t>U</w:t>
            </w:r>
            <w:r w:rsidR="00953019">
              <w:rPr>
                <w:sz w:val="22"/>
              </w:rPr>
              <w:t>nsure</w:t>
            </w:r>
          </w:p>
          <w:p w:rsidR="00953019" w:rsidRDefault="00953019" w:rsidP="00953019">
            <w:pPr>
              <w:jc w:val="left"/>
              <w:rPr>
                <w:b/>
                <w:sz w:val="22"/>
              </w:rPr>
            </w:pPr>
          </w:p>
          <w:p w:rsidR="00953019" w:rsidRPr="00091154" w:rsidRDefault="00953019" w:rsidP="00953019">
            <w:pPr>
              <w:jc w:val="left"/>
              <w:rPr>
                <w:b/>
                <w:sz w:val="22"/>
              </w:rPr>
            </w:pPr>
          </w:p>
        </w:tc>
      </w:tr>
    </w:tbl>
    <w:tbl>
      <w:tblPr>
        <w:tblStyle w:val="TableGrid"/>
        <w:tblpPr w:leftFromText="180" w:rightFromText="180" w:tblpY="540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72690C" w:rsidTr="00C05BFF">
        <w:trPr>
          <w:trHeight w:val="186"/>
        </w:trPr>
        <w:tc>
          <w:tcPr>
            <w:tcW w:w="9967" w:type="dxa"/>
            <w:shd w:val="pct10" w:color="auto" w:fill="auto"/>
          </w:tcPr>
          <w:p w:rsidR="0072690C" w:rsidRPr="00C05BFF" w:rsidRDefault="0072690C" w:rsidP="00C05BFF">
            <w:pPr>
              <w:jc w:val="left"/>
              <w:rPr>
                <w:b/>
                <w:sz w:val="28"/>
                <w:szCs w:val="28"/>
              </w:rPr>
            </w:pPr>
            <w:r w:rsidRPr="00C05BFF">
              <w:rPr>
                <w:b/>
                <w:sz w:val="28"/>
                <w:szCs w:val="28"/>
              </w:rPr>
              <w:t>Event Description</w:t>
            </w:r>
          </w:p>
        </w:tc>
      </w:tr>
      <w:tr w:rsidR="0072690C" w:rsidTr="00C05BFF">
        <w:trPr>
          <w:trHeight w:val="5805"/>
        </w:trPr>
        <w:tc>
          <w:tcPr>
            <w:tcW w:w="9967" w:type="dxa"/>
          </w:tcPr>
          <w:p w:rsidR="00C05BFF" w:rsidRDefault="00C05BFF" w:rsidP="00C05BFF">
            <w:pPr>
              <w:jc w:val="left"/>
              <w:rPr>
                <w:b/>
                <w:szCs w:val="24"/>
              </w:rPr>
            </w:pPr>
          </w:p>
          <w:p w:rsidR="0072690C" w:rsidRPr="00C05BFF" w:rsidRDefault="0072690C" w:rsidP="00C05BFF">
            <w:pPr>
              <w:jc w:val="left"/>
              <w:rPr>
                <w:b/>
                <w:szCs w:val="24"/>
              </w:rPr>
            </w:pPr>
            <w:r w:rsidRPr="00C05BFF">
              <w:rPr>
                <w:b/>
                <w:szCs w:val="24"/>
              </w:rPr>
              <w:t>Describe the event</w:t>
            </w:r>
          </w:p>
          <w:p w:rsidR="0072690C" w:rsidRDefault="0072690C" w:rsidP="00C05BF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Describe the event in the space below.  Keep in mind the following when preparing your narrative:</w:t>
            </w: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Pr="0072690C" w:rsidRDefault="0072690C" w:rsidP="00C05BFF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 xml:space="preserve">Chain of event       </w:t>
            </w:r>
            <w:r>
              <w:rPr>
                <w:sz w:val="20"/>
                <w:szCs w:val="20"/>
              </w:rPr>
              <w:t xml:space="preserve">         Equipment</w:t>
            </w:r>
            <w:r w:rsidRPr="0072690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Sleep patterns               Staffing                Training</w:t>
            </w:r>
          </w:p>
          <w:p w:rsidR="0072690C" w:rsidRPr="0072690C" w:rsidRDefault="0072690C" w:rsidP="00C05BFF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            Incident command     Situational awareness   Task allocation    Weather</w:t>
            </w:r>
          </w:p>
          <w:p w:rsidR="0072690C" w:rsidRPr="0046109A" w:rsidRDefault="0072690C" w:rsidP="00C05BFF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>Decision making</w:t>
            </w:r>
            <w:r>
              <w:rPr>
                <w:sz w:val="20"/>
                <w:szCs w:val="20"/>
              </w:rPr>
              <w:t xml:space="preserve">             Role                           SOP            </w:t>
            </w:r>
            <w:r w:rsidR="0046109A">
              <w:rPr>
                <w:sz w:val="20"/>
                <w:szCs w:val="20"/>
              </w:rPr>
              <w:t xml:space="preserve">                  Teamwork </w:t>
            </w: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FB73B4" w:rsidP="00C05BF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EN331 went to the training center for pumping drills. EN331 hooked up to a hydrant for the drill. </w:t>
            </w:r>
            <w:r w:rsidR="00623E23">
              <w:rPr>
                <w:szCs w:val="24"/>
              </w:rPr>
              <w:t>FF</w:t>
            </w:r>
            <w:r>
              <w:rPr>
                <w:szCs w:val="24"/>
              </w:rPr>
              <w:t xml:space="preserve"> then noticed a “hissin</w:t>
            </w:r>
            <w:r w:rsidR="00623E23">
              <w:rPr>
                <w:szCs w:val="24"/>
              </w:rPr>
              <w:t>g” sound from the hydrant. FF</w:t>
            </w:r>
            <w:r>
              <w:rPr>
                <w:szCs w:val="24"/>
              </w:rPr>
              <w:t xml:space="preserve"> noticed the sound was coming from the 5” </w:t>
            </w:r>
            <w:proofErr w:type="spellStart"/>
            <w:r>
              <w:rPr>
                <w:szCs w:val="24"/>
              </w:rPr>
              <w:t>Stortz</w:t>
            </w:r>
            <w:proofErr w:type="spellEnd"/>
            <w:r>
              <w:rPr>
                <w:szCs w:val="24"/>
              </w:rPr>
              <w:t xml:space="preserve"> adaptor at the hydrant.  He shut down the hydrant then checked to make sure the connection was seated properly.</w:t>
            </w:r>
            <w:r w:rsidR="00DD177A">
              <w:rPr>
                <w:szCs w:val="24"/>
              </w:rPr>
              <w:t xml:space="preserve"> </w:t>
            </w:r>
            <w:r w:rsidR="00623E23">
              <w:rPr>
                <w:szCs w:val="24"/>
              </w:rPr>
              <w:t>Everything looking normal. FF</w:t>
            </w:r>
            <w:r w:rsidR="00DD177A">
              <w:rPr>
                <w:szCs w:val="24"/>
              </w:rPr>
              <w:t xml:space="preserve"> then re-opened the hydrant and noticed the 5” </w:t>
            </w:r>
            <w:proofErr w:type="spellStart"/>
            <w:r w:rsidR="00DD177A">
              <w:rPr>
                <w:szCs w:val="24"/>
              </w:rPr>
              <w:t>Storz</w:t>
            </w:r>
            <w:proofErr w:type="spellEnd"/>
            <w:r w:rsidR="00DD177A">
              <w:rPr>
                <w:szCs w:val="24"/>
              </w:rPr>
              <w:t xml:space="preserve"> adaptor was separating</w:t>
            </w:r>
            <w:r>
              <w:rPr>
                <w:szCs w:val="24"/>
              </w:rPr>
              <w:t xml:space="preserve">. Frank shut down the hydrant immediately. </w:t>
            </w: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Default="0072690C" w:rsidP="00C05BFF">
            <w:pPr>
              <w:jc w:val="left"/>
              <w:rPr>
                <w:szCs w:val="24"/>
              </w:rPr>
            </w:pPr>
          </w:p>
          <w:p w:rsidR="0072690C" w:rsidRPr="0072690C" w:rsidRDefault="0072690C" w:rsidP="00C05BFF">
            <w:pPr>
              <w:jc w:val="left"/>
              <w:rPr>
                <w:szCs w:val="24"/>
              </w:rPr>
            </w:pPr>
          </w:p>
        </w:tc>
      </w:tr>
    </w:tbl>
    <w:p w:rsidR="00E344AA" w:rsidRDefault="00E344AA" w:rsidP="0072690C">
      <w:pPr>
        <w:jc w:val="left"/>
        <w:rPr>
          <w:b/>
          <w:sz w:val="32"/>
          <w:szCs w:val="32"/>
        </w:rPr>
      </w:pPr>
    </w:p>
    <w:p w:rsidR="00C05BFF" w:rsidRDefault="00C05BFF" w:rsidP="0072690C">
      <w:pPr>
        <w:jc w:val="left"/>
        <w:rPr>
          <w:b/>
          <w:sz w:val="32"/>
          <w:szCs w:val="32"/>
        </w:rPr>
      </w:pPr>
    </w:p>
    <w:p w:rsidR="00C05BFF" w:rsidRDefault="00C05BFF" w:rsidP="0072690C">
      <w:pPr>
        <w:jc w:val="left"/>
        <w:rPr>
          <w:b/>
          <w:sz w:val="32"/>
          <w:szCs w:val="32"/>
        </w:rPr>
      </w:pP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C05BFF" w:rsidTr="00C05BFF">
        <w:trPr>
          <w:trHeight w:val="186"/>
        </w:trPr>
        <w:tc>
          <w:tcPr>
            <w:tcW w:w="9967" w:type="dxa"/>
            <w:shd w:val="pct10" w:color="auto" w:fill="auto"/>
          </w:tcPr>
          <w:p w:rsidR="00C05BFF" w:rsidRPr="00C05BFF" w:rsidRDefault="00C05BFF" w:rsidP="00C05BFF">
            <w:pPr>
              <w:jc w:val="left"/>
              <w:rPr>
                <w:b/>
                <w:sz w:val="28"/>
                <w:szCs w:val="28"/>
              </w:rPr>
            </w:pPr>
            <w:r w:rsidRPr="00C05BFF">
              <w:rPr>
                <w:b/>
                <w:sz w:val="28"/>
                <w:szCs w:val="28"/>
              </w:rPr>
              <w:t>Lessons Learned</w:t>
            </w:r>
          </w:p>
        </w:tc>
      </w:tr>
      <w:tr w:rsidR="00C05BFF" w:rsidRPr="0072690C" w:rsidTr="006F161E">
        <w:trPr>
          <w:trHeight w:val="5805"/>
        </w:trPr>
        <w:tc>
          <w:tcPr>
            <w:tcW w:w="9967" w:type="dxa"/>
          </w:tcPr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What lessons were learned?  Keep in mind the following when preparing your narrative:</w:t>
            </w: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Pr="0072690C" w:rsidRDefault="00C05BFF" w:rsidP="006F161E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 xml:space="preserve">Chain of event       </w:t>
            </w:r>
            <w:r>
              <w:rPr>
                <w:sz w:val="20"/>
                <w:szCs w:val="20"/>
              </w:rPr>
              <w:t xml:space="preserve">         Equipment</w:t>
            </w:r>
            <w:r w:rsidRPr="0072690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Sleep patterns               Staffing                Training</w:t>
            </w:r>
          </w:p>
          <w:p w:rsidR="00C05BFF" w:rsidRPr="0072690C" w:rsidRDefault="00C05BFF" w:rsidP="006F161E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            Incident command     Situational awareness   Task allocation    Weather</w:t>
            </w:r>
          </w:p>
          <w:p w:rsidR="00C05BFF" w:rsidRDefault="00C05BFF" w:rsidP="006F161E">
            <w:pPr>
              <w:jc w:val="left"/>
              <w:rPr>
                <w:sz w:val="20"/>
                <w:szCs w:val="20"/>
              </w:rPr>
            </w:pPr>
            <w:r w:rsidRPr="0072690C">
              <w:rPr>
                <w:sz w:val="20"/>
                <w:szCs w:val="20"/>
              </w:rPr>
              <w:t>Decision making</w:t>
            </w:r>
            <w:r>
              <w:rPr>
                <w:sz w:val="20"/>
                <w:szCs w:val="20"/>
              </w:rPr>
              <w:t xml:space="preserve">             Role                           SOP                              Teamwork      </w:t>
            </w:r>
          </w:p>
          <w:p w:rsidR="00C05BFF" w:rsidRDefault="00C05BFF" w:rsidP="006F161E">
            <w:pPr>
              <w:jc w:val="left"/>
              <w:rPr>
                <w:sz w:val="20"/>
                <w:szCs w:val="20"/>
              </w:rPr>
            </w:pPr>
          </w:p>
          <w:sdt>
            <w:sdtPr>
              <w:rPr>
                <w:szCs w:val="24"/>
              </w:rPr>
              <w:id w:val="17293879"/>
              <w:placeholder>
                <w:docPart w:val="EC11406F8B4F4D8286DB240035446B06"/>
              </w:placeholder>
            </w:sdtPr>
            <w:sdtEndPr/>
            <w:sdtContent>
              <w:p w:rsidR="00C05BFF" w:rsidRDefault="00623E23" w:rsidP="006F161E">
                <w:pPr>
                  <w:jc w:val="left"/>
                  <w:rPr>
                    <w:szCs w:val="24"/>
                  </w:rPr>
                </w:pPr>
                <w:r>
                  <w:rPr>
                    <w:szCs w:val="24"/>
                  </w:rPr>
                  <w:t>FF</w:t>
                </w:r>
                <w:r w:rsidR="00FB73B4">
                  <w:rPr>
                    <w:szCs w:val="24"/>
                  </w:rPr>
                  <w:t xml:space="preserve"> </w:t>
                </w:r>
                <w:proofErr w:type="spellStart"/>
                <w:r w:rsidR="00FB73B4">
                  <w:rPr>
                    <w:szCs w:val="24"/>
                  </w:rPr>
                  <w:t>payed</w:t>
                </w:r>
                <w:proofErr w:type="spellEnd"/>
                <w:r w:rsidR="00FB73B4">
                  <w:rPr>
                    <w:szCs w:val="24"/>
                  </w:rPr>
                  <w:t xml:space="preserve"> attention to a sound that was not familiar. Noticed the 5” </w:t>
                </w:r>
                <w:proofErr w:type="spellStart"/>
                <w:r w:rsidR="00FB73B4">
                  <w:rPr>
                    <w:szCs w:val="24"/>
                  </w:rPr>
                  <w:t>Stortz</w:t>
                </w:r>
                <w:proofErr w:type="spellEnd"/>
                <w:r w:rsidR="00FB73B4">
                  <w:rPr>
                    <w:szCs w:val="24"/>
                  </w:rPr>
                  <w:t xml:space="preserve"> adaptor was coming apart and promp</w:t>
                </w:r>
                <w:r>
                  <w:rPr>
                    <w:szCs w:val="24"/>
                  </w:rPr>
                  <w:t>tly shut down the hydrant. FF</w:t>
                </w:r>
                <w:bookmarkStart w:id="1" w:name="_GoBack"/>
                <w:bookmarkEnd w:id="1"/>
                <w:r w:rsidR="00FB73B4">
                  <w:rPr>
                    <w:szCs w:val="24"/>
                  </w:rPr>
                  <w:t xml:space="preserve"> was standing behind the hydrant and wearing proper PPE for the drill.  </w:t>
                </w:r>
              </w:p>
            </w:sdtContent>
          </w:sdt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Default="00C05BFF" w:rsidP="006F161E">
            <w:pPr>
              <w:jc w:val="left"/>
              <w:rPr>
                <w:szCs w:val="24"/>
              </w:rPr>
            </w:pPr>
          </w:p>
          <w:p w:rsidR="00C05BFF" w:rsidRPr="0072690C" w:rsidRDefault="00C05BFF" w:rsidP="006F161E">
            <w:pPr>
              <w:jc w:val="left"/>
              <w:rPr>
                <w:szCs w:val="24"/>
              </w:rPr>
            </w:pPr>
          </w:p>
        </w:tc>
      </w:tr>
    </w:tbl>
    <w:p w:rsidR="00E344AA" w:rsidRDefault="00E344AA">
      <w:pPr>
        <w:rPr>
          <w:b/>
          <w:sz w:val="32"/>
          <w:szCs w:val="32"/>
        </w:rPr>
      </w:pPr>
    </w:p>
    <w:p w:rsidR="00E344AA" w:rsidRDefault="00E344AA">
      <w:pPr>
        <w:rPr>
          <w:b/>
          <w:szCs w:val="24"/>
        </w:rPr>
      </w:pP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D8551A" w:rsidTr="00370DD4">
        <w:trPr>
          <w:trHeight w:val="186"/>
        </w:trPr>
        <w:tc>
          <w:tcPr>
            <w:tcW w:w="9967" w:type="dxa"/>
            <w:shd w:val="pct10" w:color="auto" w:fill="auto"/>
          </w:tcPr>
          <w:p w:rsidR="00D8551A" w:rsidRPr="00C05BFF" w:rsidRDefault="00D8551A" w:rsidP="005E70B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Follow up </w:t>
            </w:r>
            <w:r w:rsidR="005E70B3">
              <w:rPr>
                <w:b/>
                <w:sz w:val="28"/>
                <w:szCs w:val="28"/>
              </w:rPr>
              <w:t>(to be filed out by HSO only)</w:t>
            </w:r>
          </w:p>
        </w:tc>
      </w:tr>
      <w:tr w:rsidR="00D8551A" w:rsidRPr="0072690C" w:rsidTr="00370DD4">
        <w:trPr>
          <w:trHeight w:val="5805"/>
        </w:trPr>
        <w:tc>
          <w:tcPr>
            <w:tcW w:w="9967" w:type="dxa"/>
          </w:tcPr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5E70B3" w:rsidRPr="00091154" w:rsidRDefault="005E70B3" w:rsidP="005E70B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Immediate action required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Y</w:t>
            </w:r>
            <w:r>
              <w:rPr>
                <w:sz w:val="22"/>
              </w:rPr>
              <w:t>es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Default="005E70B3" w:rsidP="005E70B3">
            <w:pPr>
              <w:jc w:val="left"/>
              <w:rPr>
                <w:b/>
                <w:sz w:val="22"/>
              </w:rPr>
            </w:pPr>
            <w:r w:rsidRPr="005E70B3">
              <w:rPr>
                <w:b/>
                <w:sz w:val="22"/>
              </w:rPr>
              <w:t xml:space="preserve">State of </w:t>
            </w:r>
            <w:r>
              <w:rPr>
                <w:b/>
                <w:sz w:val="22"/>
              </w:rPr>
              <w:t>i</w:t>
            </w:r>
            <w:r w:rsidRPr="005E70B3">
              <w:rPr>
                <w:b/>
                <w:sz w:val="22"/>
              </w:rPr>
              <w:t xml:space="preserve">nvestigation </w:t>
            </w:r>
            <w:r>
              <w:rPr>
                <w:b/>
                <w:sz w:val="22"/>
              </w:rPr>
              <w:t>report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N</w:t>
            </w:r>
            <w:r>
              <w:rPr>
                <w:sz w:val="22"/>
              </w:rPr>
              <w:t>ot started (default)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I</w:t>
            </w:r>
            <w:r>
              <w:rPr>
                <w:sz w:val="22"/>
              </w:rPr>
              <w:t>n progress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C</w:t>
            </w:r>
            <w:r>
              <w:rPr>
                <w:sz w:val="22"/>
              </w:rPr>
              <w:t>ompleted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Default="005E70B3" w:rsidP="005E70B3">
            <w:pPr>
              <w:jc w:val="left"/>
              <w:rPr>
                <w:b/>
                <w:sz w:val="22"/>
              </w:rPr>
            </w:pPr>
            <w:r w:rsidRPr="005E70B3">
              <w:rPr>
                <w:b/>
                <w:sz w:val="22"/>
              </w:rPr>
              <w:t xml:space="preserve">Health/Safety Work Group review status 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Y</w:t>
            </w:r>
            <w:r>
              <w:rPr>
                <w:sz w:val="22"/>
              </w:rPr>
              <w:t>es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N</w:t>
            </w:r>
            <w:r>
              <w:rPr>
                <w:sz w:val="22"/>
              </w:rPr>
              <w:t>o (default)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Pr="005E70B3" w:rsidRDefault="005E70B3" w:rsidP="005E70B3">
            <w:pPr>
              <w:jc w:val="left"/>
              <w:rPr>
                <w:b/>
                <w:sz w:val="22"/>
              </w:rPr>
            </w:pPr>
            <w:r w:rsidRPr="005E70B3">
              <w:rPr>
                <w:b/>
                <w:sz w:val="22"/>
              </w:rPr>
              <w:t>Status of recommended actions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="00874B53">
              <w:rPr>
                <w:sz w:val="22"/>
              </w:rPr>
              <w:t xml:space="preserve">  N</w:t>
            </w:r>
            <w:r w:rsidRPr="00091154">
              <w:rPr>
                <w:sz w:val="22"/>
              </w:rPr>
              <w:t>o</w:t>
            </w:r>
            <w:r>
              <w:rPr>
                <w:sz w:val="22"/>
              </w:rPr>
              <w:t>t begun (default)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I</w:t>
            </w:r>
            <w:r>
              <w:rPr>
                <w:sz w:val="22"/>
              </w:rPr>
              <w:t>n progress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C</w:t>
            </w:r>
            <w:r>
              <w:rPr>
                <w:sz w:val="22"/>
              </w:rPr>
              <w:t>ompleted</w:t>
            </w: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Pr="005E70B3" w:rsidRDefault="005E70B3" w:rsidP="005E70B3">
            <w:pPr>
              <w:jc w:val="left"/>
              <w:rPr>
                <w:b/>
                <w:sz w:val="22"/>
              </w:rPr>
            </w:pPr>
            <w:r w:rsidRPr="005E70B3">
              <w:rPr>
                <w:b/>
                <w:sz w:val="22"/>
              </w:rPr>
              <w:t>Status of report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O</w:t>
            </w:r>
            <w:r>
              <w:rPr>
                <w:sz w:val="22"/>
              </w:rPr>
              <w:t>pen (default)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  <w:r w:rsidRPr="000911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154">
              <w:rPr>
                <w:sz w:val="22"/>
              </w:rPr>
              <w:instrText xml:space="preserve"> FORMCHECKBOX </w:instrText>
            </w:r>
            <w:r w:rsidR="00526D21">
              <w:rPr>
                <w:sz w:val="22"/>
              </w:rPr>
            </w:r>
            <w:r w:rsidR="00526D21">
              <w:rPr>
                <w:sz w:val="22"/>
              </w:rPr>
              <w:fldChar w:fldCharType="separate"/>
            </w:r>
            <w:r w:rsidRPr="00091154">
              <w:rPr>
                <w:sz w:val="22"/>
              </w:rPr>
              <w:fldChar w:fldCharType="end"/>
            </w:r>
            <w:r w:rsidRPr="00091154">
              <w:rPr>
                <w:sz w:val="22"/>
              </w:rPr>
              <w:t xml:space="preserve">  </w:t>
            </w:r>
            <w:r w:rsidR="00874B53">
              <w:rPr>
                <w:sz w:val="22"/>
              </w:rPr>
              <w:t>C</w:t>
            </w:r>
            <w:r>
              <w:rPr>
                <w:sz w:val="22"/>
              </w:rPr>
              <w:t>losed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Default="005E70B3" w:rsidP="005E70B3">
            <w:pPr>
              <w:jc w:val="left"/>
              <w:rPr>
                <w:sz w:val="22"/>
              </w:rPr>
            </w:pPr>
          </w:p>
          <w:p w:rsidR="005E70B3" w:rsidRPr="005E70B3" w:rsidRDefault="005E70B3" w:rsidP="005E70B3">
            <w:pPr>
              <w:jc w:val="left"/>
              <w:rPr>
                <w:b/>
                <w:sz w:val="22"/>
              </w:rPr>
            </w:pPr>
            <w:r w:rsidRPr="00091154">
              <w:rPr>
                <w:sz w:val="22"/>
              </w:rPr>
              <w:t xml:space="preserve"> </w:t>
            </w:r>
          </w:p>
          <w:p w:rsidR="005E70B3" w:rsidRPr="00091154" w:rsidRDefault="005E70B3" w:rsidP="005E70B3">
            <w:pPr>
              <w:jc w:val="left"/>
              <w:rPr>
                <w:sz w:val="22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Default="00D8551A" w:rsidP="00370DD4">
            <w:pPr>
              <w:jc w:val="left"/>
              <w:rPr>
                <w:szCs w:val="24"/>
              </w:rPr>
            </w:pPr>
          </w:p>
          <w:p w:rsidR="00D8551A" w:rsidRPr="0072690C" w:rsidRDefault="00D8551A" w:rsidP="00370DD4">
            <w:pPr>
              <w:jc w:val="left"/>
              <w:rPr>
                <w:szCs w:val="24"/>
              </w:rPr>
            </w:pPr>
          </w:p>
        </w:tc>
      </w:tr>
    </w:tbl>
    <w:p w:rsidR="00D8551A" w:rsidRDefault="00D8551A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p w:rsidR="00175554" w:rsidRDefault="00175554">
      <w:pPr>
        <w:rPr>
          <w:b/>
          <w:szCs w:val="24"/>
        </w:rPr>
      </w:pP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75554" w:rsidTr="00370DD4">
        <w:trPr>
          <w:trHeight w:val="186"/>
        </w:trPr>
        <w:tc>
          <w:tcPr>
            <w:tcW w:w="9967" w:type="dxa"/>
            <w:shd w:val="pct10" w:color="auto" w:fill="auto"/>
          </w:tcPr>
          <w:p w:rsidR="00175554" w:rsidRPr="00C05BFF" w:rsidRDefault="00175554" w:rsidP="00370DD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 up investigation/recommendation report (filled out by HSO only)</w:t>
            </w:r>
          </w:p>
        </w:tc>
      </w:tr>
      <w:tr w:rsidR="00175554" w:rsidRPr="0072690C" w:rsidTr="00370DD4">
        <w:trPr>
          <w:trHeight w:val="5805"/>
        </w:trPr>
        <w:tc>
          <w:tcPr>
            <w:tcW w:w="9967" w:type="dxa"/>
          </w:tcPr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5554" w:rsidRDefault="00175554" w:rsidP="00370DD4">
            <w:pPr>
              <w:jc w:val="left"/>
              <w:rPr>
                <w:sz w:val="20"/>
                <w:szCs w:val="20"/>
              </w:rPr>
            </w:pPr>
          </w:p>
          <w:sdt>
            <w:sdtPr>
              <w:rPr>
                <w:szCs w:val="24"/>
              </w:rPr>
              <w:id w:val="119691649"/>
              <w:placeholder>
                <w:docPart w:val="D40E03583E1C40A5B4F82119D3204867"/>
              </w:placeholder>
              <w:showingPlcHdr/>
            </w:sdtPr>
            <w:sdtEndPr/>
            <w:sdtContent>
              <w:p w:rsidR="00175554" w:rsidRDefault="00175554" w:rsidP="00370DD4">
                <w:pPr>
                  <w:jc w:val="left"/>
                  <w:rPr>
                    <w:szCs w:val="24"/>
                  </w:rPr>
                </w:pPr>
                <w:r w:rsidRPr="001404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Default="00175554" w:rsidP="00370DD4">
            <w:pPr>
              <w:jc w:val="left"/>
              <w:rPr>
                <w:szCs w:val="24"/>
              </w:rPr>
            </w:pPr>
          </w:p>
          <w:p w:rsidR="00175554" w:rsidRPr="0072690C" w:rsidRDefault="00175554" w:rsidP="00370DD4">
            <w:pPr>
              <w:jc w:val="left"/>
              <w:rPr>
                <w:szCs w:val="24"/>
              </w:rPr>
            </w:pPr>
          </w:p>
        </w:tc>
      </w:tr>
    </w:tbl>
    <w:p w:rsidR="00175554" w:rsidRPr="00907845" w:rsidRDefault="00175554">
      <w:pPr>
        <w:rPr>
          <w:b/>
          <w:szCs w:val="24"/>
        </w:rPr>
      </w:pPr>
    </w:p>
    <w:sectPr w:rsidR="00175554" w:rsidRPr="00907845" w:rsidSect="000911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21" w:rsidRDefault="00526D21" w:rsidP="00C05BFF">
      <w:r>
        <w:separator/>
      </w:r>
    </w:p>
  </w:endnote>
  <w:endnote w:type="continuationSeparator" w:id="0">
    <w:p w:rsidR="00526D21" w:rsidRDefault="00526D21" w:rsidP="00C0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21" w:rsidRDefault="00526D21" w:rsidP="00C05BFF">
      <w:r>
        <w:separator/>
      </w:r>
    </w:p>
  </w:footnote>
  <w:footnote w:type="continuationSeparator" w:id="0">
    <w:p w:rsidR="00526D21" w:rsidRDefault="00526D21" w:rsidP="00C0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31"/>
    <w:rsid w:val="00091154"/>
    <w:rsid w:val="00175554"/>
    <w:rsid w:val="001A1C73"/>
    <w:rsid w:val="00226A31"/>
    <w:rsid w:val="00242EA7"/>
    <w:rsid w:val="00253F6E"/>
    <w:rsid w:val="002B7F01"/>
    <w:rsid w:val="002D7D83"/>
    <w:rsid w:val="003144A0"/>
    <w:rsid w:val="00352C1F"/>
    <w:rsid w:val="0046109A"/>
    <w:rsid w:val="00526D21"/>
    <w:rsid w:val="005E70B3"/>
    <w:rsid w:val="005F343B"/>
    <w:rsid w:val="00623E23"/>
    <w:rsid w:val="00641DB3"/>
    <w:rsid w:val="006835A5"/>
    <w:rsid w:val="00687BF9"/>
    <w:rsid w:val="006D41BD"/>
    <w:rsid w:val="00705474"/>
    <w:rsid w:val="0072690C"/>
    <w:rsid w:val="00756CE5"/>
    <w:rsid w:val="007C2150"/>
    <w:rsid w:val="007D43AD"/>
    <w:rsid w:val="007F20D2"/>
    <w:rsid w:val="00870297"/>
    <w:rsid w:val="00874B53"/>
    <w:rsid w:val="00907845"/>
    <w:rsid w:val="00953019"/>
    <w:rsid w:val="009A39C4"/>
    <w:rsid w:val="009D27C4"/>
    <w:rsid w:val="00A278B1"/>
    <w:rsid w:val="00A60516"/>
    <w:rsid w:val="00A76E97"/>
    <w:rsid w:val="00A93FDD"/>
    <w:rsid w:val="00AF6BBC"/>
    <w:rsid w:val="00B10C67"/>
    <w:rsid w:val="00B660FE"/>
    <w:rsid w:val="00C05BFF"/>
    <w:rsid w:val="00C839BD"/>
    <w:rsid w:val="00D5635D"/>
    <w:rsid w:val="00D8551A"/>
    <w:rsid w:val="00DC3763"/>
    <w:rsid w:val="00DD177A"/>
    <w:rsid w:val="00E344AA"/>
    <w:rsid w:val="00EC2521"/>
    <w:rsid w:val="00EE3D7F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5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BFF"/>
  </w:style>
  <w:style w:type="paragraph" w:styleId="Footer">
    <w:name w:val="footer"/>
    <w:basedOn w:val="Normal"/>
    <w:link w:val="FooterChar"/>
    <w:uiPriority w:val="99"/>
    <w:semiHidden/>
    <w:unhideWhenUsed/>
    <w:rsid w:val="00C05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BFF"/>
  </w:style>
  <w:style w:type="character" w:styleId="PlaceholderText">
    <w:name w:val="Placeholder Text"/>
    <w:basedOn w:val="DefaultParagraphFont"/>
    <w:uiPriority w:val="99"/>
    <w:semiHidden/>
    <w:rsid w:val="008702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5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BFF"/>
  </w:style>
  <w:style w:type="paragraph" w:styleId="Footer">
    <w:name w:val="footer"/>
    <w:basedOn w:val="Normal"/>
    <w:link w:val="FooterChar"/>
    <w:uiPriority w:val="99"/>
    <w:semiHidden/>
    <w:unhideWhenUsed/>
    <w:rsid w:val="00C05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BFF"/>
  </w:style>
  <w:style w:type="character" w:styleId="PlaceholderText">
    <w:name w:val="Placeholder Text"/>
    <w:basedOn w:val="DefaultParagraphFont"/>
    <w:uiPriority w:val="99"/>
    <w:semiHidden/>
    <w:rsid w:val="008702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FDF6-17B5-4034-A014-7202BEB2AE19}"/>
      </w:docPartPr>
      <w:docPartBody>
        <w:p w:rsidR="00F978BF" w:rsidRDefault="003866AE">
          <w:r w:rsidRPr="00140446">
            <w:rPr>
              <w:rStyle w:val="PlaceholderText"/>
            </w:rPr>
            <w:t>Click here to enter text.</w:t>
          </w:r>
        </w:p>
      </w:docPartBody>
    </w:docPart>
    <w:docPart>
      <w:docPartPr>
        <w:name w:val="339354ED52F24233BB288D40FDBD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38B-BDEB-4B15-9562-C5BE6671C14D}"/>
      </w:docPartPr>
      <w:docPartBody>
        <w:p w:rsidR="00F978BF" w:rsidRDefault="003866AE" w:rsidP="003866AE">
          <w:pPr>
            <w:pStyle w:val="339354ED52F24233BB288D40FDBD127A1"/>
          </w:pPr>
          <w:r w:rsidRPr="00140446">
            <w:rPr>
              <w:rStyle w:val="PlaceholderText"/>
            </w:rPr>
            <w:t>Click here to enter text.</w:t>
          </w:r>
        </w:p>
      </w:docPartBody>
    </w:docPart>
    <w:docPart>
      <w:docPartPr>
        <w:name w:val="EC11406F8B4F4D8286DB24003544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1409-FD64-463F-BA05-6723661D37EC}"/>
      </w:docPartPr>
      <w:docPartBody>
        <w:p w:rsidR="00F978BF" w:rsidRDefault="003866AE" w:rsidP="003866AE">
          <w:pPr>
            <w:pStyle w:val="EC11406F8B4F4D8286DB240035446B061"/>
          </w:pPr>
          <w:r w:rsidRPr="00140446">
            <w:rPr>
              <w:rStyle w:val="PlaceholderText"/>
            </w:rPr>
            <w:t>Click here to enter text.</w:t>
          </w:r>
        </w:p>
      </w:docPartBody>
    </w:docPart>
    <w:docPart>
      <w:docPartPr>
        <w:name w:val="D40E03583E1C40A5B4F82119D320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92B6-C7E1-4366-ABF0-14AC3BD5AB08}"/>
      </w:docPartPr>
      <w:docPartBody>
        <w:p w:rsidR="007B1186" w:rsidRDefault="00F978BF" w:rsidP="00F978BF">
          <w:pPr>
            <w:pStyle w:val="D40E03583E1C40A5B4F82119D3204867"/>
          </w:pPr>
          <w:r w:rsidRPr="001404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66AE"/>
    <w:rsid w:val="00287F1A"/>
    <w:rsid w:val="003866AE"/>
    <w:rsid w:val="00462366"/>
    <w:rsid w:val="004E23FD"/>
    <w:rsid w:val="005D5210"/>
    <w:rsid w:val="007B1186"/>
    <w:rsid w:val="00A50EAE"/>
    <w:rsid w:val="00E71774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8BF"/>
    <w:rPr>
      <w:color w:val="808080"/>
    </w:rPr>
  </w:style>
  <w:style w:type="paragraph" w:customStyle="1" w:styleId="339354ED52F24233BB288D40FDBD127A">
    <w:name w:val="339354ED52F24233BB288D40FDBD127A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184F26869C134F97A1C6436085307D7B">
    <w:name w:val="184F26869C134F97A1C6436085307D7B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F5F2FBCC973D40B19F24308188CDAFAA">
    <w:name w:val="F5F2FBCC973D40B19F24308188CDAFAA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EC11406F8B4F4D8286DB240035446B06">
    <w:name w:val="EC11406F8B4F4D8286DB240035446B06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339354ED52F24233BB288D40FDBD127A1">
    <w:name w:val="339354ED52F24233BB288D40FDBD127A1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184F26869C134F97A1C6436085307D7B1">
    <w:name w:val="184F26869C134F97A1C6436085307D7B1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F5F2FBCC973D40B19F24308188CDAFAA1">
    <w:name w:val="F5F2FBCC973D40B19F24308188CDAFAA1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EC11406F8B4F4D8286DB240035446B061">
    <w:name w:val="EC11406F8B4F4D8286DB240035446B061"/>
    <w:rsid w:val="003866AE"/>
    <w:pPr>
      <w:spacing w:after="0" w:line="240" w:lineRule="auto"/>
      <w:jc w:val="center"/>
    </w:pPr>
    <w:rPr>
      <w:rFonts w:ascii="Arial" w:eastAsiaTheme="minorHAnsi" w:hAnsi="Arial"/>
      <w:sz w:val="24"/>
    </w:rPr>
  </w:style>
  <w:style w:type="paragraph" w:customStyle="1" w:styleId="DAD607E041CF40F9B6F043BFD2A535C4">
    <w:name w:val="DAD607E041CF40F9B6F043BFD2A535C4"/>
    <w:rsid w:val="00F978BF"/>
  </w:style>
  <w:style w:type="paragraph" w:customStyle="1" w:styleId="47F34FBF947043709679D3DDCB38B320">
    <w:name w:val="47F34FBF947043709679D3DDCB38B320"/>
    <w:rsid w:val="00F978BF"/>
  </w:style>
  <w:style w:type="paragraph" w:customStyle="1" w:styleId="9297B479F3294FF3B22FCF1137BE8A82">
    <w:name w:val="9297B479F3294FF3B22FCF1137BE8A82"/>
    <w:rsid w:val="00F978BF"/>
  </w:style>
  <w:style w:type="paragraph" w:customStyle="1" w:styleId="61AE865FE468414F9B981E9D78D19429">
    <w:name w:val="61AE865FE468414F9B981E9D78D19429"/>
    <w:rsid w:val="00F978BF"/>
  </w:style>
  <w:style w:type="paragraph" w:customStyle="1" w:styleId="350D1BE369454B598AA4B085FC6D62A9">
    <w:name w:val="350D1BE369454B598AA4B085FC6D62A9"/>
    <w:rsid w:val="00F978BF"/>
  </w:style>
  <w:style w:type="paragraph" w:customStyle="1" w:styleId="572869EC78FE4A84908F238D454157EA">
    <w:name w:val="572869EC78FE4A84908F238D454157EA"/>
    <w:rsid w:val="00F978BF"/>
  </w:style>
  <w:style w:type="paragraph" w:customStyle="1" w:styleId="2317C89D03FA4023BFCB06F66E1225DA">
    <w:name w:val="2317C89D03FA4023BFCB06F66E1225DA"/>
    <w:rsid w:val="00F978BF"/>
  </w:style>
  <w:style w:type="paragraph" w:customStyle="1" w:styleId="D40E03583E1C40A5B4F82119D3204867">
    <w:name w:val="D40E03583E1C40A5B4F82119D3204867"/>
    <w:rsid w:val="00F978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Fire District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gwest</dc:creator>
  <cp:lastModifiedBy>Valliere, Eric - FD016</cp:lastModifiedBy>
  <cp:revision>2</cp:revision>
  <cp:lastPrinted>2009-10-12T19:39:00Z</cp:lastPrinted>
  <dcterms:created xsi:type="dcterms:W3CDTF">2017-03-07T20:08:00Z</dcterms:created>
  <dcterms:modified xsi:type="dcterms:W3CDTF">2017-03-07T20:08:00Z</dcterms:modified>
</cp:coreProperties>
</file>