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8F2D8" w14:textId="77777777" w:rsidR="0076412E" w:rsidRPr="0042076D" w:rsidRDefault="0076412E">
      <w:pPr>
        <w:rPr>
          <w:rFonts w:cstheme="minorHAnsi"/>
          <w:b/>
          <w:bCs/>
          <w:sz w:val="21"/>
          <w:szCs w:val="21"/>
        </w:rPr>
      </w:pPr>
      <w:r w:rsidRPr="0042076D">
        <w:rPr>
          <w:rFonts w:cstheme="minorHAnsi"/>
          <w:b/>
          <w:bCs/>
          <w:sz w:val="21"/>
          <w:szCs w:val="21"/>
        </w:rPr>
        <w:t xml:space="preserve">PUBLIC NOTICE </w:t>
      </w:r>
    </w:p>
    <w:p w14:paraId="37392A40" w14:textId="34A48F82" w:rsidR="0076412E" w:rsidRPr="0042076D" w:rsidRDefault="0076412E">
      <w:pPr>
        <w:rPr>
          <w:rFonts w:cstheme="minorHAnsi"/>
          <w:b/>
          <w:bCs/>
          <w:sz w:val="21"/>
          <w:szCs w:val="21"/>
        </w:rPr>
      </w:pPr>
      <w:r w:rsidRPr="0042076D">
        <w:rPr>
          <w:rFonts w:cstheme="minorHAnsi"/>
          <w:b/>
          <w:bCs/>
          <w:sz w:val="21"/>
          <w:szCs w:val="21"/>
        </w:rPr>
        <w:t xml:space="preserve">Waitlist Opening for the Scottsdale Housing Agency </w:t>
      </w:r>
      <w:r w:rsidR="002A3246" w:rsidRPr="0042076D">
        <w:rPr>
          <w:rFonts w:cstheme="minorHAnsi"/>
          <w:b/>
          <w:bCs/>
          <w:sz w:val="21"/>
          <w:szCs w:val="21"/>
        </w:rPr>
        <w:t xml:space="preserve">(SHA) </w:t>
      </w:r>
      <w:r w:rsidRPr="0042076D">
        <w:rPr>
          <w:rFonts w:cstheme="minorHAnsi"/>
          <w:b/>
          <w:bCs/>
          <w:sz w:val="21"/>
          <w:szCs w:val="21"/>
        </w:rPr>
        <w:t xml:space="preserve">Housing Choice Voucher Program (Section 8) </w:t>
      </w:r>
      <w:r w:rsidR="00434982" w:rsidRPr="0042076D">
        <w:rPr>
          <w:rFonts w:cstheme="minorHAnsi"/>
          <w:b/>
          <w:bCs/>
          <w:sz w:val="21"/>
          <w:szCs w:val="21"/>
        </w:rPr>
        <w:t>June 1, 2022 @ 10:00 a.m. through June 17, 2022</w:t>
      </w:r>
      <w:r w:rsidRPr="0042076D">
        <w:rPr>
          <w:rFonts w:cstheme="minorHAnsi"/>
          <w:b/>
          <w:bCs/>
          <w:sz w:val="21"/>
          <w:szCs w:val="21"/>
        </w:rPr>
        <w:t xml:space="preserve"> @ 3 p.m. (MST) </w:t>
      </w:r>
    </w:p>
    <w:p w14:paraId="34BBAB77" w14:textId="39944304" w:rsidR="00B002DA" w:rsidRPr="0042076D" w:rsidRDefault="0076412E" w:rsidP="690DC0C4">
      <w:pPr>
        <w:rPr>
          <w:rFonts w:cstheme="minorHAnsi"/>
          <w:sz w:val="21"/>
          <w:szCs w:val="21"/>
        </w:rPr>
      </w:pPr>
      <w:r w:rsidRPr="0042076D">
        <w:rPr>
          <w:rFonts w:cstheme="minorHAnsi"/>
          <w:sz w:val="21"/>
          <w:szCs w:val="21"/>
        </w:rPr>
        <w:t xml:space="preserve">The Scottsdale Housing Agency (SHA) will accept interest applications for the Housing Choice Voucher (HCV) Program Waitlist Lottery*. Interest applications will be accepted online only from 10:00 AM </w:t>
      </w:r>
      <w:r w:rsidR="690DC0C4" w:rsidRPr="0042076D">
        <w:rPr>
          <w:rFonts w:eastAsia="Calibri" w:cstheme="minorHAnsi"/>
          <w:b/>
          <w:bCs/>
          <w:color w:val="000000" w:themeColor="text1"/>
          <w:sz w:val="21"/>
          <w:szCs w:val="21"/>
        </w:rPr>
        <w:t>June 1, 2022 @ 10:00 a.m. through June 17, 2022</w:t>
      </w:r>
      <w:r w:rsidRPr="0042076D">
        <w:rPr>
          <w:rFonts w:cstheme="minorHAnsi"/>
          <w:sz w:val="21"/>
          <w:szCs w:val="21"/>
        </w:rPr>
        <w:t xml:space="preserve"> </w:t>
      </w:r>
      <w:r w:rsidR="690DC0C4" w:rsidRPr="0042076D">
        <w:rPr>
          <w:rFonts w:eastAsia="Calibri" w:cstheme="minorHAnsi"/>
          <w:b/>
          <w:bCs/>
          <w:color w:val="000000" w:themeColor="text1"/>
          <w:sz w:val="21"/>
          <w:szCs w:val="21"/>
        </w:rPr>
        <w:t xml:space="preserve">@ 3 p.m. (MST). </w:t>
      </w:r>
      <w:r w:rsidRPr="0042076D">
        <w:rPr>
          <w:rFonts w:cstheme="minorHAnsi"/>
          <w:sz w:val="21"/>
          <w:szCs w:val="21"/>
        </w:rPr>
        <w:t xml:space="preserve">The online application will be located at </w:t>
      </w:r>
      <w:hyperlink r:id="rId8">
        <w:r w:rsidR="00B002DA" w:rsidRPr="0042076D">
          <w:rPr>
            <w:rStyle w:val="Hyperlink"/>
            <w:rFonts w:cstheme="minorHAnsi"/>
            <w:sz w:val="21"/>
            <w:szCs w:val="21"/>
          </w:rPr>
          <w:t>https://scottsdale.myhousing.com/</w:t>
        </w:r>
      </w:hyperlink>
      <w:r w:rsidR="00B002DA" w:rsidRPr="0042076D">
        <w:rPr>
          <w:rFonts w:cstheme="minorHAnsi"/>
          <w:sz w:val="21"/>
          <w:szCs w:val="21"/>
        </w:rPr>
        <w:t>.</w:t>
      </w:r>
    </w:p>
    <w:p w14:paraId="2D1DA850" w14:textId="7F9B7119" w:rsidR="0076412E" w:rsidRPr="0042076D" w:rsidRDefault="0076412E">
      <w:pPr>
        <w:rPr>
          <w:rFonts w:cstheme="minorHAnsi"/>
          <w:sz w:val="21"/>
          <w:szCs w:val="21"/>
        </w:rPr>
      </w:pPr>
      <w:r w:rsidRPr="0042076D">
        <w:rPr>
          <w:rFonts w:cstheme="minorHAnsi"/>
          <w:sz w:val="21"/>
          <w:szCs w:val="21"/>
        </w:rPr>
        <w:t xml:space="preserve">Paper applications will not be accepted; however, if you require special assistance with the application process or you do not have internet access, you may contact the </w:t>
      </w:r>
      <w:r w:rsidR="002A3246" w:rsidRPr="0042076D">
        <w:rPr>
          <w:rFonts w:cstheme="minorHAnsi"/>
          <w:sz w:val="21"/>
          <w:szCs w:val="21"/>
        </w:rPr>
        <w:t xml:space="preserve">SHA </w:t>
      </w:r>
      <w:r w:rsidRPr="0042076D">
        <w:rPr>
          <w:rFonts w:cstheme="minorHAnsi"/>
          <w:sz w:val="21"/>
          <w:szCs w:val="21"/>
        </w:rPr>
        <w:t xml:space="preserve">help desk at </w:t>
      </w:r>
      <w:r w:rsidR="00242C49" w:rsidRPr="0042076D">
        <w:rPr>
          <w:rFonts w:cstheme="minorHAnsi"/>
          <w:sz w:val="21"/>
          <w:szCs w:val="21"/>
        </w:rPr>
        <w:t>480-312-0049</w:t>
      </w:r>
      <w:r w:rsidRPr="0042076D">
        <w:rPr>
          <w:rFonts w:cstheme="minorHAnsi"/>
          <w:sz w:val="21"/>
          <w:szCs w:val="21"/>
        </w:rPr>
        <w:t xml:space="preserve"> Monday-Friday from 10:00 AM to 3:00 PM, Saturday 8:00 AM to 12:00 PM and a customer service </w:t>
      </w:r>
      <w:r w:rsidR="00A36C38" w:rsidRPr="0042076D">
        <w:rPr>
          <w:rFonts w:cstheme="minorHAnsi"/>
          <w:sz w:val="21"/>
          <w:szCs w:val="21"/>
        </w:rPr>
        <w:t>representative</w:t>
      </w:r>
      <w:r w:rsidRPr="0042076D">
        <w:rPr>
          <w:rFonts w:cstheme="minorHAnsi"/>
          <w:sz w:val="21"/>
          <w:szCs w:val="21"/>
        </w:rPr>
        <w:t xml:space="preserve"> will assist you. </w:t>
      </w:r>
    </w:p>
    <w:tbl>
      <w:tblPr>
        <w:tblStyle w:val="PlainTable1"/>
        <w:tblpPr w:leftFromText="180" w:rightFromText="180" w:vertAnchor="text" w:horzAnchor="margin" w:tblpXSpec="right" w:tblpY="989"/>
        <w:tblW w:w="0" w:type="auto"/>
        <w:tblLook w:val="00A0" w:firstRow="1" w:lastRow="0" w:firstColumn="1" w:lastColumn="0" w:noHBand="0" w:noVBand="0"/>
      </w:tblPr>
      <w:tblGrid>
        <w:gridCol w:w="1435"/>
        <w:gridCol w:w="1440"/>
      </w:tblGrid>
      <w:tr w:rsidR="00187C03" w:rsidRPr="0042076D" w14:paraId="6921E349" w14:textId="77777777" w:rsidTr="00DB0980">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435" w:type="dxa"/>
          </w:tcPr>
          <w:p w14:paraId="0FE1639B" w14:textId="77777777" w:rsidR="00187C03" w:rsidRPr="0042076D" w:rsidRDefault="00187C03" w:rsidP="00DB0980">
            <w:pPr>
              <w:jc w:val="center"/>
              <w:rPr>
                <w:rFonts w:eastAsia="Times New Roman" w:cstheme="minorHAnsi"/>
                <w:sz w:val="21"/>
                <w:szCs w:val="21"/>
              </w:rPr>
            </w:pPr>
            <w:bookmarkStart w:id="0" w:name="_Hlk101452211"/>
            <w:r w:rsidRPr="0042076D">
              <w:rPr>
                <w:rFonts w:eastAsia="Times New Roman" w:cstheme="minorHAnsi"/>
                <w:sz w:val="21"/>
                <w:szCs w:val="21"/>
              </w:rPr>
              <w:t>Household Size</w:t>
            </w:r>
          </w:p>
          <w:p w14:paraId="54B6F964" w14:textId="77777777" w:rsidR="00187C03" w:rsidRPr="0042076D" w:rsidRDefault="00187C03" w:rsidP="00DB0980">
            <w:pPr>
              <w:jc w:val="center"/>
              <w:rPr>
                <w:rFonts w:eastAsia="Times New Roman" w:cstheme="minorHAnsi"/>
                <w:sz w:val="21"/>
                <w:szCs w:val="21"/>
              </w:rPr>
            </w:pPr>
            <w:r w:rsidRPr="0042076D">
              <w:rPr>
                <w:rFonts w:eastAsia="Times New Roman" w:cstheme="minorHAnsi"/>
                <w:sz w:val="21"/>
                <w:szCs w:val="21"/>
              </w:rPr>
              <w:t>(persons)</w:t>
            </w:r>
          </w:p>
        </w:tc>
        <w:tc>
          <w:tcPr>
            <w:cnfStyle w:val="000010000000" w:firstRow="0" w:lastRow="0" w:firstColumn="0" w:lastColumn="0" w:oddVBand="1" w:evenVBand="0" w:oddHBand="0" w:evenHBand="0" w:firstRowFirstColumn="0" w:firstRowLastColumn="0" w:lastRowFirstColumn="0" w:lastRowLastColumn="0"/>
            <w:tcW w:w="1440" w:type="dxa"/>
          </w:tcPr>
          <w:p w14:paraId="74F1539F" w14:textId="21C895CF" w:rsidR="00187C03" w:rsidRPr="0042076D" w:rsidRDefault="00187C03" w:rsidP="00DB0980">
            <w:pPr>
              <w:jc w:val="center"/>
              <w:rPr>
                <w:rFonts w:eastAsia="Times New Roman" w:cstheme="minorHAnsi"/>
                <w:b w:val="0"/>
                <w:bCs w:val="0"/>
                <w:sz w:val="21"/>
                <w:szCs w:val="21"/>
              </w:rPr>
            </w:pPr>
            <w:r w:rsidRPr="0042076D">
              <w:rPr>
                <w:rFonts w:eastAsia="Times New Roman" w:cstheme="minorHAnsi"/>
                <w:sz w:val="21"/>
                <w:szCs w:val="21"/>
              </w:rPr>
              <w:t xml:space="preserve">50% of </w:t>
            </w:r>
            <w:r w:rsidR="00DB0980" w:rsidRPr="0042076D">
              <w:rPr>
                <w:rFonts w:eastAsia="Times New Roman" w:cstheme="minorHAnsi"/>
                <w:sz w:val="21"/>
                <w:szCs w:val="21"/>
              </w:rPr>
              <w:t xml:space="preserve">Area </w:t>
            </w:r>
            <w:r w:rsidRPr="0042076D">
              <w:rPr>
                <w:rFonts w:eastAsia="Times New Roman" w:cstheme="minorHAnsi"/>
                <w:sz w:val="21"/>
                <w:szCs w:val="21"/>
              </w:rPr>
              <w:t>Median Income</w:t>
            </w:r>
          </w:p>
        </w:tc>
      </w:tr>
      <w:tr w:rsidR="00187C03" w:rsidRPr="0042076D" w14:paraId="3990843E" w14:textId="77777777" w:rsidTr="00DB0980">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435" w:type="dxa"/>
          </w:tcPr>
          <w:p w14:paraId="54195058" w14:textId="77777777" w:rsidR="00187C03" w:rsidRPr="0042076D" w:rsidRDefault="00187C03" w:rsidP="00DB0980">
            <w:pPr>
              <w:jc w:val="center"/>
              <w:rPr>
                <w:rFonts w:eastAsia="Times New Roman" w:cstheme="minorHAnsi"/>
                <w:sz w:val="21"/>
                <w:szCs w:val="21"/>
              </w:rPr>
            </w:pPr>
            <w:r w:rsidRPr="0042076D">
              <w:rPr>
                <w:rFonts w:eastAsia="Times New Roman" w:cstheme="minorHAnsi"/>
                <w:sz w:val="21"/>
                <w:szCs w:val="21"/>
              </w:rPr>
              <w:t>1</w:t>
            </w:r>
          </w:p>
        </w:tc>
        <w:tc>
          <w:tcPr>
            <w:cnfStyle w:val="000010000000" w:firstRow="0" w:lastRow="0" w:firstColumn="0" w:lastColumn="0" w:oddVBand="1" w:evenVBand="0" w:oddHBand="0" w:evenHBand="0" w:firstRowFirstColumn="0" w:firstRowLastColumn="0" w:lastRowFirstColumn="0" w:lastRowLastColumn="0"/>
            <w:tcW w:w="1440" w:type="dxa"/>
          </w:tcPr>
          <w:p w14:paraId="6A2C1E3A" w14:textId="04A3E9D9" w:rsidR="00187C03" w:rsidRPr="0042076D" w:rsidRDefault="00DB0980" w:rsidP="00DB0980">
            <w:pPr>
              <w:jc w:val="center"/>
              <w:rPr>
                <w:rFonts w:eastAsia="Times New Roman" w:cstheme="minorHAnsi"/>
                <w:b/>
                <w:bCs/>
                <w:sz w:val="21"/>
                <w:szCs w:val="21"/>
              </w:rPr>
            </w:pPr>
            <w:r w:rsidRPr="0042076D">
              <w:rPr>
                <w:rFonts w:eastAsia="Times New Roman" w:cstheme="minorHAnsi"/>
                <w:b/>
                <w:bCs/>
                <w:sz w:val="21"/>
                <w:szCs w:val="21"/>
              </w:rPr>
              <w:t>$</w:t>
            </w:r>
            <w:r w:rsidR="00187C03" w:rsidRPr="0042076D">
              <w:rPr>
                <w:rFonts w:eastAsia="Times New Roman" w:cstheme="minorHAnsi"/>
                <w:b/>
                <w:bCs/>
                <w:sz w:val="21"/>
                <w:szCs w:val="21"/>
              </w:rPr>
              <w:t>30,950</w:t>
            </w:r>
          </w:p>
        </w:tc>
      </w:tr>
      <w:tr w:rsidR="00187C03" w:rsidRPr="0042076D" w14:paraId="1D294C8B" w14:textId="77777777" w:rsidTr="00DB0980">
        <w:trPr>
          <w:trHeight w:val="179"/>
        </w:trPr>
        <w:tc>
          <w:tcPr>
            <w:cnfStyle w:val="001000000000" w:firstRow="0" w:lastRow="0" w:firstColumn="1" w:lastColumn="0" w:oddVBand="0" w:evenVBand="0" w:oddHBand="0" w:evenHBand="0" w:firstRowFirstColumn="0" w:firstRowLastColumn="0" w:lastRowFirstColumn="0" w:lastRowLastColumn="0"/>
            <w:tcW w:w="1435" w:type="dxa"/>
          </w:tcPr>
          <w:p w14:paraId="782E0AF2" w14:textId="77777777" w:rsidR="00187C03" w:rsidRPr="0042076D" w:rsidRDefault="00187C03" w:rsidP="00DB0980">
            <w:pPr>
              <w:jc w:val="center"/>
              <w:rPr>
                <w:rFonts w:eastAsia="Times New Roman" w:cstheme="minorHAnsi"/>
                <w:sz w:val="21"/>
                <w:szCs w:val="21"/>
              </w:rPr>
            </w:pPr>
            <w:r w:rsidRPr="0042076D">
              <w:rPr>
                <w:rFonts w:eastAsia="Times New Roman" w:cstheme="minorHAnsi"/>
                <w:sz w:val="21"/>
                <w:szCs w:val="21"/>
              </w:rPr>
              <w:t>2</w:t>
            </w:r>
          </w:p>
        </w:tc>
        <w:tc>
          <w:tcPr>
            <w:cnfStyle w:val="000010000000" w:firstRow="0" w:lastRow="0" w:firstColumn="0" w:lastColumn="0" w:oddVBand="1" w:evenVBand="0" w:oddHBand="0" w:evenHBand="0" w:firstRowFirstColumn="0" w:firstRowLastColumn="0" w:lastRowFirstColumn="0" w:lastRowLastColumn="0"/>
            <w:tcW w:w="1440" w:type="dxa"/>
          </w:tcPr>
          <w:p w14:paraId="1966F09C" w14:textId="1F4ED48B" w:rsidR="00187C03" w:rsidRPr="0042076D" w:rsidRDefault="00DB0980" w:rsidP="00DB0980">
            <w:pPr>
              <w:jc w:val="center"/>
              <w:rPr>
                <w:rFonts w:eastAsia="Times New Roman" w:cstheme="minorHAnsi"/>
                <w:b/>
                <w:bCs/>
                <w:sz w:val="21"/>
                <w:szCs w:val="21"/>
              </w:rPr>
            </w:pPr>
            <w:r w:rsidRPr="0042076D">
              <w:rPr>
                <w:rFonts w:eastAsia="Times New Roman" w:cstheme="minorHAnsi"/>
                <w:b/>
                <w:bCs/>
                <w:sz w:val="21"/>
                <w:szCs w:val="21"/>
              </w:rPr>
              <w:t>$</w:t>
            </w:r>
            <w:r w:rsidR="00187C03" w:rsidRPr="0042076D">
              <w:rPr>
                <w:rFonts w:eastAsia="Times New Roman" w:cstheme="minorHAnsi"/>
                <w:b/>
                <w:bCs/>
                <w:sz w:val="21"/>
                <w:szCs w:val="21"/>
              </w:rPr>
              <w:t>35,350</w:t>
            </w:r>
          </w:p>
        </w:tc>
      </w:tr>
      <w:tr w:rsidR="00187C03" w:rsidRPr="0042076D" w14:paraId="09EE570E" w14:textId="77777777" w:rsidTr="00DB0980">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435" w:type="dxa"/>
          </w:tcPr>
          <w:p w14:paraId="546A28FE" w14:textId="77777777" w:rsidR="00187C03" w:rsidRPr="0042076D" w:rsidRDefault="00187C03" w:rsidP="00DB0980">
            <w:pPr>
              <w:jc w:val="center"/>
              <w:rPr>
                <w:rFonts w:eastAsia="Times New Roman" w:cstheme="minorHAnsi"/>
                <w:sz w:val="21"/>
                <w:szCs w:val="21"/>
              </w:rPr>
            </w:pPr>
            <w:r w:rsidRPr="0042076D">
              <w:rPr>
                <w:rFonts w:eastAsia="Times New Roman" w:cstheme="minorHAnsi"/>
                <w:sz w:val="21"/>
                <w:szCs w:val="21"/>
              </w:rPr>
              <w:t>3</w:t>
            </w:r>
          </w:p>
        </w:tc>
        <w:tc>
          <w:tcPr>
            <w:cnfStyle w:val="000010000000" w:firstRow="0" w:lastRow="0" w:firstColumn="0" w:lastColumn="0" w:oddVBand="1" w:evenVBand="0" w:oddHBand="0" w:evenHBand="0" w:firstRowFirstColumn="0" w:firstRowLastColumn="0" w:lastRowFirstColumn="0" w:lastRowLastColumn="0"/>
            <w:tcW w:w="1440" w:type="dxa"/>
          </w:tcPr>
          <w:p w14:paraId="07B37078" w14:textId="29D99E6C" w:rsidR="00187C03" w:rsidRPr="0042076D" w:rsidRDefault="00DB0980" w:rsidP="00DB0980">
            <w:pPr>
              <w:jc w:val="center"/>
              <w:rPr>
                <w:rFonts w:eastAsia="Times New Roman" w:cstheme="minorHAnsi"/>
                <w:b/>
                <w:bCs/>
                <w:sz w:val="21"/>
                <w:szCs w:val="21"/>
              </w:rPr>
            </w:pPr>
            <w:r w:rsidRPr="0042076D">
              <w:rPr>
                <w:rFonts w:eastAsia="Times New Roman" w:cstheme="minorHAnsi"/>
                <w:b/>
                <w:bCs/>
                <w:sz w:val="21"/>
                <w:szCs w:val="21"/>
              </w:rPr>
              <w:t>$</w:t>
            </w:r>
            <w:r w:rsidR="00187C03" w:rsidRPr="0042076D">
              <w:rPr>
                <w:rFonts w:eastAsia="Times New Roman" w:cstheme="minorHAnsi"/>
                <w:b/>
                <w:bCs/>
                <w:sz w:val="21"/>
                <w:szCs w:val="21"/>
              </w:rPr>
              <w:t>39,750</w:t>
            </w:r>
          </w:p>
        </w:tc>
      </w:tr>
      <w:tr w:rsidR="00187C03" w:rsidRPr="0042076D" w14:paraId="150BA142" w14:textId="77777777" w:rsidTr="00DB0980">
        <w:trPr>
          <w:trHeight w:val="242"/>
        </w:trPr>
        <w:tc>
          <w:tcPr>
            <w:cnfStyle w:val="001000000000" w:firstRow="0" w:lastRow="0" w:firstColumn="1" w:lastColumn="0" w:oddVBand="0" w:evenVBand="0" w:oddHBand="0" w:evenHBand="0" w:firstRowFirstColumn="0" w:firstRowLastColumn="0" w:lastRowFirstColumn="0" w:lastRowLastColumn="0"/>
            <w:tcW w:w="1435" w:type="dxa"/>
          </w:tcPr>
          <w:p w14:paraId="178E750D" w14:textId="77777777" w:rsidR="00187C03" w:rsidRPr="0042076D" w:rsidRDefault="00187C03" w:rsidP="00DB0980">
            <w:pPr>
              <w:jc w:val="center"/>
              <w:rPr>
                <w:rFonts w:eastAsia="Times New Roman" w:cstheme="minorHAnsi"/>
                <w:sz w:val="21"/>
                <w:szCs w:val="21"/>
              </w:rPr>
            </w:pPr>
            <w:r w:rsidRPr="0042076D">
              <w:rPr>
                <w:rFonts w:eastAsia="Times New Roman" w:cstheme="minorHAnsi"/>
                <w:sz w:val="21"/>
                <w:szCs w:val="21"/>
              </w:rPr>
              <w:t>4</w:t>
            </w:r>
          </w:p>
        </w:tc>
        <w:tc>
          <w:tcPr>
            <w:cnfStyle w:val="000010000000" w:firstRow="0" w:lastRow="0" w:firstColumn="0" w:lastColumn="0" w:oddVBand="1" w:evenVBand="0" w:oddHBand="0" w:evenHBand="0" w:firstRowFirstColumn="0" w:firstRowLastColumn="0" w:lastRowFirstColumn="0" w:lastRowLastColumn="0"/>
            <w:tcW w:w="1440" w:type="dxa"/>
          </w:tcPr>
          <w:p w14:paraId="4F2D39B5" w14:textId="1C9F5706" w:rsidR="00187C03" w:rsidRPr="0042076D" w:rsidRDefault="00DB0980" w:rsidP="00DB0980">
            <w:pPr>
              <w:jc w:val="center"/>
              <w:rPr>
                <w:rFonts w:eastAsia="Times New Roman" w:cstheme="minorHAnsi"/>
                <w:b/>
                <w:bCs/>
                <w:sz w:val="21"/>
                <w:szCs w:val="21"/>
              </w:rPr>
            </w:pPr>
            <w:r w:rsidRPr="0042076D">
              <w:rPr>
                <w:rFonts w:eastAsia="Times New Roman" w:cstheme="minorHAnsi"/>
                <w:b/>
                <w:bCs/>
                <w:sz w:val="21"/>
                <w:szCs w:val="21"/>
              </w:rPr>
              <w:t>$</w:t>
            </w:r>
            <w:r w:rsidR="00187C03" w:rsidRPr="0042076D">
              <w:rPr>
                <w:rFonts w:eastAsia="Times New Roman" w:cstheme="minorHAnsi"/>
                <w:b/>
                <w:bCs/>
                <w:sz w:val="21"/>
                <w:szCs w:val="21"/>
              </w:rPr>
              <w:t>44,150</w:t>
            </w:r>
          </w:p>
        </w:tc>
      </w:tr>
      <w:tr w:rsidR="00187C03" w:rsidRPr="0042076D" w14:paraId="1C06A08E" w14:textId="77777777" w:rsidTr="00DB098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35" w:type="dxa"/>
          </w:tcPr>
          <w:p w14:paraId="7A3625E8" w14:textId="77777777" w:rsidR="00187C03" w:rsidRPr="0042076D" w:rsidRDefault="00187C03" w:rsidP="00DB0980">
            <w:pPr>
              <w:jc w:val="center"/>
              <w:rPr>
                <w:rFonts w:eastAsia="Times New Roman" w:cstheme="minorHAnsi"/>
                <w:sz w:val="21"/>
                <w:szCs w:val="21"/>
              </w:rPr>
            </w:pPr>
            <w:r w:rsidRPr="0042076D">
              <w:rPr>
                <w:rFonts w:eastAsia="Times New Roman" w:cstheme="minorHAnsi"/>
                <w:sz w:val="21"/>
                <w:szCs w:val="21"/>
              </w:rPr>
              <w:t>5</w:t>
            </w:r>
          </w:p>
        </w:tc>
        <w:tc>
          <w:tcPr>
            <w:cnfStyle w:val="000010000000" w:firstRow="0" w:lastRow="0" w:firstColumn="0" w:lastColumn="0" w:oddVBand="1" w:evenVBand="0" w:oddHBand="0" w:evenHBand="0" w:firstRowFirstColumn="0" w:firstRowLastColumn="0" w:lastRowFirstColumn="0" w:lastRowLastColumn="0"/>
            <w:tcW w:w="1440" w:type="dxa"/>
          </w:tcPr>
          <w:p w14:paraId="0A5939AF" w14:textId="27DA4717" w:rsidR="00187C03" w:rsidRPr="0042076D" w:rsidRDefault="00DB0980" w:rsidP="00DB0980">
            <w:pPr>
              <w:jc w:val="center"/>
              <w:rPr>
                <w:rFonts w:eastAsia="Times New Roman" w:cstheme="minorHAnsi"/>
                <w:b/>
                <w:bCs/>
                <w:sz w:val="21"/>
                <w:szCs w:val="21"/>
              </w:rPr>
            </w:pPr>
            <w:r w:rsidRPr="0042076D">
              <w:rPr>
                <w:rFonts w:eastAsia="Times New Roman" w:cstheme="minorHAnsi"/>
                <w:b/>
                <w:bCs/>
                <w:sz w:val="21"/>
                <w:szCs w:val="21"/>
              </w:rPr>
              <w:t>$</w:t>
            </w:r>
            <w:r w:rsidR="00187C03" w:rsidRPr="0042076D">
              <w:rPr>
                <w:rFonts w:eastAsia="Times New Roman" w:cstheme="minorHAnsi"/>
                <w:b/>
                <w:bCs/>
                <w:sz w:val="21"/>
                <w:szCs w:val="21"/>
              </w:rPr>
              <w:t>47,700</w:t>
            </w:r>
          </w:p>
        </w:tc>
      </w:tr>
      <w:tr w:rsidR="00187C03" w:rsidRPr="0042076D" w14:paraId="7BA949CC" w14:textId="77777777" w:rsidTr="00DB0980">
        <w:trPr>
          <w:trHeight w:val="188"/>
        </w:trPr>
        <w:tc>
          <w:tcPr>
            <w:cnfStyle w:val="001000000000" w:firstRow="0" w:lastRow="0" w:firstColumn="1" w:lastColumn="0" w:oddVBand="0" w:evenVBand="0" w:oddHBand="0" w:evenHBand="0" w:firstRowFirstColumn="0" w:firstRowLastColumn="0" w:lastRowFirstColumn="0" w:lastRowLastColumn="0"/>
            <w:tcW w:w="1435" w:type="dxa"/>
          </w:tcPr>
          <w:p w14:paraId="454A20FB" w14:textId="77777777" w:rsidR="00187C03" w:rsidRPr="0042076D" w:rsidRDefault="00187C03" w:rsidP="00DB0980">
            <w:pPr>
              <w:jc w:val="center"/>
              <w:rPr>
                <w:rFonts w:eastAsia="Times New Roman" w:cstheme="minorHAnsi"/>
                <w:sz w:val="21"/>
                <w:szCs w:val="21"/>
              </w:rPr>
            </w:pPr>
            <w:r w:rsidRPr="0042076D">
              <w:rPr>
                <w:rFonts w:eastAsia="Times New Roman" w:cstheme="minorHAnsi"/>
                <w:sz w:val="21"/>
                <w:szCs w:val="21"/>
              </w:rPr>
              <w:t>6</w:t>
            </w:r>
          </w:p>
        </w:tc>
        <w:tc>
          <w:tcPr>
            <w:cnfStyle w:val="000010000000" w:firstRow="0" w:lastRow="0" w:firstColumn="0" w:lastColumn="0" w:oddVBand="1" w:evenVBand="0" w:oddHBand="0" w:evenHBand="0" w:firstRowFirstColumn="0" w:firstRowLastColumn="0" w:lastRowFirstColumn="0" w:lastRowLastColumn="0"/>
            <w:tcW w:w="1440" w:type="dxa"/>
          </w:tcPr>
          <w:p w14:paraId="47E01C44" w14:textId="7BE602E3" w:rsidR="00187C03" w:rsidRPr="0042076D" w:rsidRDefault="00DB0980" w:rsidP="00DB0980">
            <w:pPr>
              <w:jc w:val="center"/>
              <w:rPr>
                <w:rFonts w:eastAsia="Times New Roman" w:cstheme="minorHAnsi"/>
                <w:b/>
                <w:bCs/>
                <w:sz w:val="21"/>
                <w:szCs w:val="21"/>
              </w:rPr>
            </w:pPr>
            <w:r w:rsidRPr="0042076D">
              <w:rPr>
                <w:rFonts w:eastAsia="Times New Roman" w:cstheme="minorHAnsi"/>
                <w:b/>
                <w:bCs/>
                <w:sz w:val="21"/>
                <w:szCs w:val="21"/>
              </w:rPr>
              <w:t>$</w:t>
            </w:r>
            <w:r w:rsidR="00187C03" w:rsidRPr="0042076D">
              <w:rPr>
                <w:rFonts w:eastAsia="Times New Roman" w:cstheme="minorHAnsi"/>
                <w:b/>
                <w:bCs/>
                <w:sz w:val="21"/>
                <w:szCs w:val="21"/>
              </w:rPr>
              <w:t>51,250</w:t>
            </w:r>
          </w:p>
        </w:tc>
      </w:tr>
      <w:tr w:rsidR="00187C03" w:rsidRPr="0042076D" w14:paraId="3B48484C" w14:textId="77777777" w:rsidTr="00DB0980">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435" w:type="dxa"/>
          </w:tcPr>
          <w:p w14:paraId="288102EF" w14:textId="77777777" w:rsidR="00187C03" w:rsidRPr="0042076D" w:rsidRDefault="00187C03" w:rsidP="00DB0980">
            <w:pPr>
              <w:jc w:val="center"/>
              <w:rPr>
                <w:rFonts w:eastAsia="Times New Roman" w:cstheme="minorHAnsi"/>
                <w:sz w:val="21"/>
                <w:szCs w:val="21"/>
              </w:rPr>
            </w:pPr>
            <w:r w:rsidRPr="0042076D">
              <w:rPr>
                <w:rFonts w:eastAsia="Times New Roman" w:cstheme="minorHAnsi"/>
                <w:sz w:val="21"/>
                <w:szCs w:val="21"/>
              </w:rPr>
              <w:t>7</w:t>
            </w:r>
          </w:p>
        </w:tc>
        <w:tc>
          <w:tcPr>
            <w:cnfStyle w:val="000010000000" w:firstRow="0" w:lastRow="0" w:firstColumn="0" w:lastColumn="0" w:oddVBand="1" w:evenVBand="0" w:oddHBand="0" w:evenHBand="0" w:firstRowFirstColumn="0" w:firstRowLastColumn="0" w:lastRowFirstColumn="0" w:lastRowLastColumn="0"/>
            <w:tcW w:w="1440" w:type="dxa"/>
          </w:tcPr>
          <w:p w14:paraId="785A4CFC" w14:textId="7C3AB87F" w:rsidR="00187C03" w:rsidRPr="0042076D" w:rsidRDefault="00DB0980" w:rsidP="00DB0980">
            <w:pPr>
              <w:jc w:val="center"/>
              <w:rPr>
                <w:rFonts w:eastAsia="Times New Roman" w:cstheme="minorHAnsi"/>
                <w:b/>
                <w:bCs/>
                <w:sz w:val="21"/>
                <w:szCs w:val="21"/>
              </w:rPr>
            </w:pPr>
            <w:r w:rsidRPr="0042076D">
              <w:rPr>
                <w:rFonts w:eastAsia="Times New Roman" w:cstheme="minorHAnsi"/>
                <w:b/>
                <w:bCs/>
                <w:sz w:val="21"/>
                <w:szCs w:val="21"/>
              </w:rPr>
              <w:t>$</w:t>
            </w:r>
            <w:r w:rsidR="00187C03" w:rsidRPr="0042076D">
              <w:rPr>
                <w:rFonts w:eastAsia="Times New Roman" w:cstheme="minorHAnsi"/>
                <w:b/>
                <w:bCs/>
                <w:sz w:val="21"/>
                <w:szCs w:val="21"/>
              </w:rPr>
              <w:t>54,750</w:t>
            </w:r>
          </w:p>
        </w:tc>
      </w:tr>
      <w:tr w:rsidR="00187C03" w:rsidRPr="0042076D" w14:paraId="48E3DEAA" w14:textId="77777777" w:rsidTr="00DB0980">
        <w:trPr>
          <w:trHeight w:val="215"/>
        </w:trPr>
        <w:tc>
          <w:tcPr>
            <w:cnfStyle w:val="001000000000" w:firstRow="0" w:lastRow="0" w:firstColumn="1" w:lastColumn="0" w:oddVBand="0" w:evenVBand="0" w:oddHBand="0" w:evenHBand="0" w:firstRowFirstColumn="0" w:firstRowLastColumn="0" w:lastRowFirstColumn="0" w:lastRowLastColumn="0"/>
            <w:tcW w:w="1435" w:type="dxa"/>
          </w:tcPr>
          <w:p w14:paraId="5F0A630D" w14:textId="77777777" w:rsidR="00187C03" w:rsidRPr="0042076D" w:rsidRDefault="00187C03" w:rsidP="00DB0980">
            <w:pPr>
              <w:jc w:val="center"/>
              <w:rPr>
                <w:rFonts w:eastAsia="Times New Roman" w:cstheme="minorHAnsi"/>
                <w:sz w:val="21"/>
                <w:szCs w:val="21"/>
              </w:rPr>
            </w:pPr>
            <w:r w:rsidRPr="0042076D">
              <w:rPr>
                <w:rFonts w:eastAsia="Times New Roman" w:cstheme="minorHAnsi"/>
                <w:sz w:val="21"/>
                <w:szCs w:val="21"/>
              </w:rPr>
              <w:t>8</w:t>
            </w:r>
          </w:p>
        </w:tc>
        <w:tc>
          <w:tcPr>
            <w:cnfStyle w:val="000010000000" w:firstRow="0" w:lastRow="0" w:firstColumn="0" w:lastColumn="0" w:oddVBand="1" w:evenVBand="0" w:oddHBand="0" w:evenHBand="0" w:firstRowFirstColumn="0" w:firstRowLastColumn="0" w:lastRowFirstColumn="0" w:lastRowLastColumn="0"/>
            <w:tcW w:w="1440" w:type="dxa"/>
          </w:tcPr>
          <w:p w14:paraId="2C86C297" w14:textId="73C4C968" w:rsidR="00187C03" w:rsidRPr="0042076D" w:rsidRDefault="00DB0980" w:rsidP="00DB0980">
            <w:pPr>
              <w:jc w:val="center"/>
              <w:rPr>
                <w:rFonts w:eastAsia="Times New Roman" w:cstheme="minorHAnsi"/>
                <w:b/>
                <w:bCs/>
                <w:sz w:val="21"/>
                <w:szCs w:val="21"/>
              </w:rPr>
            </w:pPr>
            <w:r w:rsidRPr="0042076D">
              <w:rPr>
                <w:rFonts w:eastAsia="Times New Roman" w:cstheme="minorHAnsi"/>
                <w:b/>
                <w:bCs/>
                <w:sz w:val="21"/>
                <w:szCs w:val="21"/>
              </w:rPr>
              <w:t>$</w:t>
            </w:r>
            <w:r w:rsidR="00187C03" w:rsidRPr="0042076D">
              <w:rPr>
                <w:rFonts w:eastAsia="Times New Roman" w:cstheme="minorHAnsi"/>
                <w:b/>
                <w:bCs/>
                <w:sz w:val="21"/>
                <w:szCs w:val="21"/>
              </w:rPr>
              <w:t>58,300</w:t>
            </w:r>
          </w:p>
        </w:tc>
      </w:tr>
    </w:tbl>
    <w:bookmarkEnd w:id="0"/>
    <w:p w14:paraId="65CED4A2" w14:textId="59A265B8" w:rsidR="0076412E" w:rsidRPr="0042076D" w:rsidRDefault="00501771" w:rsidP="0076412E">
      <w:pPr>
        <w:rPr>
          <w:rFonts w:cstheme="minorHAnsi"/>
          <w:sz w:val="21"/>
          <w:szCs w:val="21"/>
        </w:rPr>
      </w:pPr>
      <w:r w:rsidRPr="0042076D">
        <w:rPr>
          <w:rFonts w:cstheme="minorHAnsi"/>
          <w:b/>
          <w:bCs/>
          <w:sz w:val="21"/>
          <w:szCs w:val="21"/>
        </w:rPr>
        <w:t>*</w:t>
      </w:r>
      <w:r w:rsidR="0076412E" w:rsidRPr="0042076D">
        <w:rPr>
          <w:rFonts w:cstheme="minorHAnsi"/>
          <w:b/>
          <w:bCs/>
          <w:sz w:val="21"/>
          <w:szCs w:val="21"/>
        </w:rPr>
        <w:t>SHA Lottery Selection:</w:t>
      </w:r>
      <w:r w:rsidR="0076412E" w:rsidRPr="0042076D">
        <w:rPr>
          <w:rFonts w:cstheme="minorHAnsi"/>
          <w:sz w:val="21"/>
          <w:szCs w:val="21"/>
        </w:rPr>
        <w:t xml:space="preserve"> SHA will randomly select 2,</w:t>
      </w:r>
      <w:r w:rsidR="00A36C38" w:rsidRPr="0042076D">
        <w:rPr>
          <w:rFonts w:cstheme="minorHAnsi"/>
          <w:sz w:val="21"/>
          <w:szCs w:val="21"/>
        </w:rPr>
        <w:t>2</w:t>
      </w:r>
      <w:r w:rsidR="0076412E" w:rsidRPr="0042076D">
        <w:rPr>
          <w:rFonts w:cstheme="minorHAnsi"/>
          <w:sz w:val="21"/>
          <w:szCs w:val="21"/>
        </w:rPr>
        <w:t>00 interest applications from all those received. Selected applicants will then be invited to complete the formal application process</w:t>
      </w:r>
      <w:r w:rsidR="00DB0980" w:rsidRPr="0042076D">
        <w:rPr>
          <w:rFonts w:cstheme="minorHAnsi"/>
          <w:sz w:val="21"/>
          <w:szCs w:val="21"/>
        </w:rPr>
        <w:t xml:space="preserve"> and</w:t>
      </w:r>
      <w:r w:rsidR="0076412E" w:rsidRPr="0042076D">
        <w:rPr>
          <w:rFonts w:cstheme="minorHAnsi"/>
          <w:sz w:val="21"/>
          <w:szCs w:val="21"/>
        </w:rPr>
        <w:t xml:space="preserve"> placed onto the SHA HCV Waitlist. Applicants not selected will have to reapply for assistance at another time. </w:t>
      </w:r>
    </w:p>
    <w:p w14:paraId="4AC0474F" w14:textId="604F5F22" w:rsidR="0076412E" w:rsidRPr="0042076D" w:rsidRDefault="0076412E" w:rsidP="0076412E">
      <w:pPr>
        <w:rPr>
          <w:rFonts w:cstheme="minorHAnsi"/>
          <w:sz w:val="21"/>
          <w:szCs w:val="21"/>
        </w:rPr>
      </w:pPr>
      <w:r w:rsidRPr="0042076D">
        <w:rPr>
          <w:rFonts w:cstheme="minorHAnsi"/>
          <w:b/>
          <w:bCs/>
          <w:sz w:val="21"/>
          <w:szCs w:val="21"/>
        </w:rPr>
        <w:t xml:space="preserve">Who </w:t>
      </w:r>
      <w:r w:rsidR="00A070CC" w:rsidRPr="0042076D">
        <w:rPr>
          <w:rFonts w:cstheme="minorHAnsi"/>
          <w:b/>
          <w:bCs/>
          <w:sz w:val="21"/>
          <w:szCs w:val="21"/>
        </w:rPr>
        <w:t>C</w:t>
      </w:r>
      <w:r w:rsidRPr="0042076D">
        <w:rPr>
          <w:rFonts w:cstheme="minorHAnsi"/>
          <w:b/>
          <w:bCs/>
          <w:sz w:val="21"/>
          <w:szCs w:val="21"/>
        </w:rPr>
        <w:t xml:space="preserve">an </w:t>
      </w:r>
      <w:r w:rsidR="00A070CC" w:rsidRPr="0042076D">
        <w:rPr>
          <w:rFonts w:cstheme="minorHAnsi"/>
          <w:b/>
          <w:bCs/>
          <w:sz w:val="21"/>
          <w:szCs w:val="21"/>
        </w:rPr>
        <w:t>A</w:t>
      </w:r>
      <w:r w:rsidRPr="0042076D">
        <w:rPr>
          <w:rFonts w:cstheme="minorHAnsi"/>
          <w:b/>
          <w:bCs/>
          <w:sz w:val="21"/>
          <w:szCs w:val="21"/>
        </w:rPr>
        <w:t>pply:</w:t>
      </w:r>
      <w:r w:rsidRPr="0042076D">
        <w:rPr>
          <w:rFonts w:cstheme="minorHAnsi"/>
          <w:sz w:val="21"/>
          <w:szCs w:val="21"/>
        </w:rPr>
        <w:t xml:space="preserve"> All families and individuals may apply</w:t>
      </w:r>
      <w:r w:rsidR="00A36C38" w:rsidRPr="0042076D">
        <w:rPr>
          <w:rFonts w:cstheme="minorHAnsi"/>
          <w:sz w:val="21"/>
          <w:szCs w:val="21"/>
        </w:rPr>
        <w:t xml:space="preserve">, however, to be eligible for the Housing Choice Voucher Program, your household must </w:t>
      </w:r>
      <w:r w:rsidR="00DB0980" w:rsidRPr="0042076D">
        <w:rPr>
          <w:rFonts w:cstheme="minorHAnsi"/>
          <w:sz w:val="21"/>
          <w:szCs w:val="21"/>
        </w:rPr>
        <w:t xml:space="preserve">not exceed 50% of the area median </w:t>
      </w:r>
      <w:r w:rsidR="005F48BD" w:rsidRPr="0042076D">
        <w:rPr>
          <w:rFonts w:cstheme="minorHAnsi"/>
          <w:sz w:val="21"/>
          <w:szCs w:val="21"/>
        </w:rPr>
        <w:t xml:space="preserve">income </w:t>
      </w:r>
      <w:r w:rsidR="00DB0980" w:rsidRPr="0042076D">
        <w:rPr>
          <w:rFonts w:cstheme="minorHAnsi"/>
          <w:sz w:val="21"/>
          <w:szCs w:val="21"/>
        </w:rPr>
        <w:t xml:space="preserve">as </w:t>
      </w:r>
      <w:r w:rsidR="00A36C38" w:rsidRPr="0042076D">
        <w:rPr>
          <w:rFonts w:cstheme="minorHAnsi"/>
          <w:sz w:val="21"/>
          <w:szCs w:val="21"/>
        </w:rPr>
        <w:t xml:space="preserve">stated </w:t>
      </w:r>
      <w:r w:rsidR="00187C03" w:rsidRPr="0042076D">
        <w:rPr>
          <w:rFonts w:cstheme="minorHAnsi"/>
          <w:sz w:val="21"/>
          <w:szCs w:val="21"/>
        </w:rPr>
        <w:t xml:space="preserve">to the </w:t>
      </w:r>
      <w:proofErr w:type="gramStart"/>
      <w:r w:rsidR="00187C03" w:rsidRPr="0042076D">
        <w:rPr>
          <w:rFonts w:cstheme="minorHAnsi"/>
          <w:sz w:val="21"/>
          <w:szCs w:val="21"/>
        </w:rPr>
        <w:t>right</w:t>
      </w:r>
      <w:r w:rsidR="00A36C38" w:rsidRPr="0042076D">
        <w:rPr>
          <w:rFonts w:cstheme="minorHAnsi"/>
          <w:sz w:val="21"/>
          <w:szCs w:val="21"/>
        </w:rPr>
        <w:t>.</w:t>
      </w:r>
      <w:proofErr w:type="gramEnd"/>
    </w:p>
    <w:p w14:paraId="6633F8BC" w14:textId="2DC3579F" w:rsidR="0076412E" w:rsidRPr="0042076D" w:rsidRDefault="0076412E" w:rsidP="690DC0C4">
      <w:pPr>
        <w:rPr>
          <w:rFonts w:cstheme="minorHAnsi"/>
          <w:sz w:val="21"/>
          <w:szCs w:val="21"/>
        </w:rPr>
      </w:pPr>
      <w:r w:rsidRPr="0042076D">
        <w:rPr>
          <w:rFonts w:cstheme="minorHAnsi"/>
          <w:b/>
          <w:bCs/>
          <w:sz w:val="21"/>
          <w:szCs w:val="21"/>
        </w:rPr>
        <w:t xml:space="preserve">How </w:t>
      </w:r>
      <w:r w:rsidR="00A070CC" w:rsidRPr="0042076D">
        <w:rPr>
          <w:rFonts w:cstheme="minorHAnsi"/>
          <w:b/>
          <w:bCs/>
          <w:sz w:val="21"/>
          <w:szCs w:val="21"/>
        </w:rPr>
        <w:t>T</w:t>
      </w:r>
      <w:r w:rsidRPr="0042076D">
        <w:rPr>
          <w:rFonts w:cstheme="minorHAnsi"/>
          <w:b/>
          <w:bCs/>
          <w:sz w:val="21"/>
          <w:szCs w:val="21"/>
        </w:rPr>
        <w:t xml:space="preserve">o </w:t>
      </w:r>
      <w:r w:rsidR="00A070CC" w:rsidRPr="0042076D">
        <w:rPr>
          <w:rFonts w:cstheme="minorHAnsi"/>
          <w:b/>
          <w:bCs/>
          <w:sz w:val="21"/>
          <w:szCs w:val="21"/>
        </w:rPr>
        <w:t>A</w:t>
      </w:r>
      <w:r w:rsidRPr="0042076D">
        <w:rPr>
          <w:rFonts w:cstheme="minorHAnsi"/>
          <w:b/>
          <w:bCs/>
          <w:sz w:val="21"/>
          <w:szCs w:val="21"/>
        </w:rPr>
        <w:t>pply:</w:t>
      </w:r>
      <w:r w:rsidRPr="0042076D">
        <w:rPr>
          <w:rFonts w:cstheme="minorHAnsi"/>
          <w:sz w:val="21"/>
          <w:szCs w:val="21"/>
        </w:rPr>
        <w:t xml:space="preserve"> Interest applications will be accepted from </w:t>
      </w:r>
      <w:r w:rsidR="690DC0C4" w:rsidRPr="0042076D">
        <w:rPr>
          <w:rFonts w:eastAsia="Calibri" w:cstheme="minorHAnsi"/>
          <w:b/>
          <w:bCs/>
          <w:color w:val="000000" w:themeColor="text1"/>
          <w:sz w:val="21"/>
          <w:szCs w:val="21"/>
        </w:rPr>
        <w:t>June 1, 2022 @ 10:00 a.m. through June 17, 2022</w:t>
      </w:r>
      <w:r w:rsidRPr="0042076D">
        <w:rPr>
          <w:rFonts w:cstheme="minorHAnsi"/>
          <w:sz w:val="21"/>
          <w:szCs w:val="21"/>
        </w:rPr>
        <w:t xml:space="preserve"> </w:t>
      </w:r>
      <w:r w:rsidR="690DC0C4" w:rsidRPr="0042076D">
        <w:rPr>
          <w:rFonts w:eastAsia="Calibri" w:cstheme="minorHAnsi"/>
          <w:b/>
          <w:bCs/>
          <w:color w:val="000000" w:themeColor="text1"/>
          <w:sz w:val="21"/>
          <w:szCs w:val="21"/>
        </w:rPr>
        <w:t>@ 3 p.m. (MST).</w:t>
      </w:r>
      <w:r w:rsidRPr="0042076D">
        <w:rPr>
          <w:rFonts w:cstheme="minorHAnsi"/>
          <w:sz w:val="21"/>
          <w:szCs w:val="21"/>
        </w:rPr>
        <w:t xml:space="preserve"> If you have </w:t>
      </w:r>
      <w:proofErr w:type="gramStart"/>
      <w:r w:rsidRPr="0042076D">
        <w:rPr>
          <w:rFonts w:cstheme="minorHAnsi"/>
          <w:sz w:val="21"/>
          <w:szCs w:val="21"/>
        </w:rPr>
        <w:t>all of</w:t>
      </w:r>
      <w:proofErr w:type="gramEnd"/>
      <w:r w:rsidRPr="0042076D">
        <w:rPr>
          <w:rFonts w:cstheme="minorHAnsi"/>
          <w:sz w:val="21"/>
          <w:szCs w:val="21"/>
        </w:rPr>
        <w:t xml:space="preserve"> the required information pulled together before you sit down to apply, the online application will take approximately 4 minutes per household member to complete. </w:t>
      </w:r>
    </w:p>
    <w:p w14:paraId="646FC469" w14:textId="77777777" w:rsidR="00B002DA" w:rsidRPr="0042076D" w:rsidRDefault="0076412E" w:rsidP="00B002DA">
      <w:pPr>
        <w:rPr>
          <w:rFonts w:cstheme="minorHAnsi"/>
          <w:sz w:val="21"/>
          <w:szCs w:val="21"/>
        </w:rPr>
      </w:pPr>
      <w:r w:rsidRPr="0042076D">
        <w:rPr>
          <w:rFonts w:cstheme="minorHAnsi"/>
          <w:sz w:val="21"/>
          <w:szCs w:val="21"/>
        </w:rPr>
        <w:t xml:space="preserve">1. Complete the interest application online at </w:t>
      </w:r>
      <w:hyperlink r:id="rId9" w:history="1">
        <w:r w:rsidR="00B002DA" w:rsidRPr="0042076D">
          <w:rPr>
            <w:rStyle w:val="Hyperlink"/>
            <w:rFonts w:cstheme="minorHAnsi"/>
            <w:sz w:val="21"/>
            <w:szCs w:val="21"/>
          </w:rPr>
          <w:t>https://scottsdale.myhousing.com/</w:t>
        </w:r>
      </w:hyperlink>
    </w:p>
    <w:p w14:paraId="72DA26AD" w14:textId="2703EAC5" w:rsidR="0076412E" w:rsidRPr="0042076D" w:rsidRDefault="0076412E" w:rsidP="0076412E">
      <w:pPr>
        <w:rPr>
          <w:rFonts w:cstheme="minorHAnsi"/>
          <w:sz w:val="21"/>
          <w:szCs w:val="21"/>
        </w:rPr>
      </w:pPr>
      <w:r w:rsidRPr="0042076D">
        <w:rPr>
          <w:rFonts w:cstheme="minorHAnsi"/>
          <w:sz w:val="21"/>
          <w:szCs w:val="21"/>
        </w:rPr>
        <w:t xml:space="preserve">OR </w:t>
      </w:r>
      <w:proofErr w:type="gramStart"/>
      <w:r w:rsidRPr="0042076D">
        <w:rPr>
          <w:rFonts w:cstheme="minorHAnsi"/>
          <w:sz w:val="21"/>
          <w:szCs w:val="21"/>
        </w:rPr>
        <w:t>If</w:t>
      </w:r>
      <w:proofErr w:type="gramEnd"/>
      <w:r w:rsidRPr="0042076D">
        <w:rPr>
          <w:rFonts w:cstheme="minorHAnsi"/>
          <w:sz w:val="21"/>
          <w:szCs w:val="21"/>
        </w:rPr>
        <w:t xml:space="preserve"> you require special assistance or do not have internet access, complete the interest application by telephone by calling </w:t>
      </w:r>
      <w:r w:rsidR="00242C49" w:rsidRPr="0042076D">
        <w:rPr>
          <w:rFonts w:cstheme="minorHAnsi"/>
          <w:sz w:val="21"/>
          <w:szCs w:val="21"/>
        </w:rPr>
        <w:t>480-312-0049</w:t>
      </w:r>
      <w:r w:rsidRPr="0042076D">
        <w:rPr>
          <w:rFonts w:cstheme="minorHAnsi"/>
          <w:sz w:val="21"/>
          <w:szCs w:val="21"/>
        </w:rPr>
        <w:t>, Monday-Friday from 10:00 AM to 3:00 PM.</w:t>
      </w:r>
    </w:p>
    <w:p w14:paraId="360AA7A5" w14:textId="38503789" w:rsidR="009800C6" w:rsidRPr="0042076D" w:rsidRDefault="0076412E" w:rsidP="0076412E">
      <w:pPr>
        <w:rPr>
          <w:rFonts w:cstheme="minorHAnsi"/>
          <w:sz w:val="21"/>
          <w:szCs w:val="21"/>
        </w:rPr>
      </w:pPr>
      <w:r w:rsidRPr="0042076D">
        <w:rPr>
          <w:rFonts w:cstheme="minorHAnsi"/>
          <w:sz w:val="21"/>
          <w:szCs w:val="21"/>
        </w:rPr>
        <w:t xml:space="preserve">2. The deadline to complete the application is </w:t>
      </w:r>
      <w:r w:rsidR="00434982" w:rsidRPr="0042076D">
        <w:rPr>
          <w:rFonts w:cstheme="minorHAnsi"/>
          <w:sz w:val="21"/>
          <w:szCs w:val="21"/>
        </w:rPr>
        <w:t>June 17, 2022</w:t>
      </w:r>
      <w:r w:rsidRPr="0042076D">
        <w:rPr>
          <w:rFonts w:cstheme="minorHAnsi"/>
          <w:sz w:val="21"/>
          <w:szCs w:val="21"/>
        </w:rPr>
        <w:t xml:space="preserve"> @ 3 p.m. (MST).</w:t>
      </w:r>
    </w:p>
    <w:p w14:paraId="51CE34E4" w14:textId="77777777" w:rsidR="00D06C93" w:rsidRPr="0042076D" w:rsidRDefault="00D06C93" w:rsidP="00D06C93">
      <w:pPr>
        <w:rPr>
          <w:rFonts w:cstheme="minorHAnsi"/>
          <w:b/>
          <w:bCs/>
          <w:sz w:val="21"/>
          <w:szCs w:val="21"/>
        </w:rPr>
      </w:pPr>
      <w:r w:rsidRPr="0042076D">
        <w:rPr>
          <w:rFonts w:cstheme="minorHAnsi"/>
          <w:b/>
          <w:bCs/>
          <w:sz w:val="21"/>
          <w:szCs w:val="21"/>
        </w:rPr>
        <w:t xml:space="preserve">To Apply, You Will Need:  </w:t>
      </w:r>
    </w:p>
    <w:p w14:paraId="6ECFE166" w14:textId="77777777" w:rsidR="00D06C93" w:rsidRPr="0042076D" w:rsidRDefault="00D06C93" w:rsidP="00D06C93">
      <w:pPr>
        <w:pStyle w:val="ListParagraph"/>
        <w:numPr>
          <w:ilvl w:val="0"/>
          <w:numId w:val="2"/>
        </w:numPr>
        <w:rPr>
          <w:rFonts w:cstheme="minorHAnsi"/>
          <w:sz w:val="21"/>
          <w:szCs w:val="21"/>
        </w:rPr>
      </w:pPr>
      <w:r w:rsidRPr="0042076D">
        <w:rPr>
          <w:rFonts w:cstheme="minorHAnsi"/>
          <w:sz w:val="21"/>
          <w:szCs w:val="21"/>
        </w:rPr>
        <w:t>Social Security Numbers for all family members, if applicable.</w:t>
      </w:r>
    </w:p>
    <w:p w14:paraId="3806E657" w14:textId="77777777" w:rsidR="00D06C93" w:rsidRPr="0042076D" w:rsidRDefault="00D06C93" w:rsidP="00D06C93">
      <w:pPr>
        <w:pStyle w:val="ListParagraph"/>
        <w:numPr>
          <w:ilvl w:val="0"/>
          <w:numId w:val="2"/>
        </w:numPr>
        <w:rPr>
          <w:rFonts w:cstheme="minorHAnsi"/>
          <w:sz w:val="21"/>
          <w:szCs w:val="21"/>
        </w:rPr>
      </w:pPr>
      <w:r w:rsidRPr="0042076D">
        <w:rPr>
          <w:rFonts w:cstheme="minorHAnsi"/>
          <w:sz w:val="21"/>
          <w:szCs w:val="21"/>
        </w:rPr>
        <w:t>Birth dates for all family members.</w:t>
      </w:r>
    </w:p>
    <w:p w14:paraId="7BBF5AD0" w14:textId="22AA11CA" w:rsidR="00D06C93" w:rsidRPr="0042076D" w:rsidRDefault="00D06C93" w:rsidP="00D06C93">
      <w:pPr>
        <w:pStyle w:val="ListParagraph"/>
        <w:numPr>
          <w:ilvl w:val="0"/>
          <w:numId w:val="2"/>
        </w:numPr>
        <w:rPr>
          <w:rFonts w:cstheme="minorHAnsi"/>
          <w:sz w:val="21"/>
          <w:szCs w:val="21"/>
        </w:rPr>
      </w:pPr>
      <w:r w:rsidRPr="0042076D">
        <w:rPr>
          <w:rFonts w:cstheme="minorHAnsi"/>
          <w:sz w:val="21"/>
          <w:szCs w:val="21"/>
        </w:rPr>
        <w:t>Total gross annual household income (all sources of income such as social security, wages, child/spousal support, cash assistance, family/friend contributions, odd jobs, etc. for all household members).</w:t>
      </w:r>
    </w:p>
    <w:p w14:paraId="770BDB24" w14:textId="77777777" w:rsidR="00C77DA8" w:rsidRPr="0042076D" w:rsidRDefault="00C77DA8" w:rsidP="00C77DA8">
      <w:pPr>
        <w:rPr>
          <w:rFonts w:cstheme="minorHAnsi"/>
          <w:sz w:val="21"/>
          <w:szCs w:val="21"/>
        </w:rPr>
      </w:pPr>
      <w:r w:rsidRPr="0042076D">
        <w:rPr>
          <w:rFonts w:cstheme="minorHAnsi"/>
          <w:b/>
          <w:bCs/>
          <w:sz w:val="21"/>
          <w:szCs w:val="21"/>
        </w:rPr>
        <w:t xml:space="preserve">Computer/Internet Access:  </w:t>
      </w:r>
      <w:r w:rsidRPr="0042076D">
        <w:rPr>
          <w:rFonts w:cstheme="minorHAnsi"/>
          <w:sz w:val="21"/>
          <w:szCs w:val="21"/>
        </w:rPr>
        <w:t xml:space="preserve">Application can be </w:t>
      </w:r>
      <w:r w:rsidR="002A3246" w:rsidRPr="0042076D">
        <w:rPr>
          <w:rFonts w:cstheme="minorHAnsi"/>
          <w:sz w:val="21"/>
          <w:szCs w:val="21"/>
        </w:rPr>
        <w:t>made</w:t>
      </w:r>
      <w:r w:rsidRPr="0042076D">
        <w:rPr>
          <w:rFonts w:cstheme="minorHAnsi"/>
          <w:sz w:val="21"/>
          <w:szCs w:val="21"/>
        </w:rPr>
        <w:t xml:space="preserve"> on any computer, tablet, or smartphone with Internet access.  Public computers are not available at the Scottsdale Housing Agency offices.</w:t>
      </w:r>
    </w:p>
    <w:p w14:paraId="1CE2DE67" w14:textId="46EE8214" w:rsidR="00C77DA8" w:rsidRPr="0042076D" w:rsidRDefault="00C77DA8" w:rsidP="00C77DA8">
      <w:pPr>
        <w:rPr>
          <w:rFonts w:cstheme="minorHAnsi"/>
          <w:sz w:val="21"/>
          <w:szCs w:val="21"/>
        </w:rPr>
      </w:pPr>
      <w:r w:rsidRPr="0042076D">
        <w:rPr>
          <w:rFonts w:cstheme="minorHAnsi"/>
          <w:sz w:val="21"/>
          <w:szCs w:val="21"/>
        </w:rPr>
        <w:t>Community libraries and other public resource centers normally offer</w:t>
      </w:r>
      <w:r w:rsidR="002A3246" w:rsidRPr="0042076D">
        <w:rPr>
          <w:rFonts w:cstheme="minorHAnsi"/>
          <w:sz w:val="21"/>
          <w:szCs w:val="21"/>
        </w:rPr>
        <w:t>ing</w:t>
      </w:r>
      <w:r w:rsidRPr="0042076D">
        <w:rPr>
          <w:rFonts w:cstheme="minorHAnsi"/>
          <w:sz w:val="21"/>
          <w:szCs w:val="21"/>
        </w:rPr>
        <w:t xml:space="preserve"> free computer access may have limited access.  Please check with the Agency for their hours and availability.</w:t>
      </w:r>
      <w:r w:rsidR="002A3246" w:rsidRPr="0042076D">
        <w:rPr>
          <w:rFonts w:cstheme="minorHAnsi"/>
          <w:sz w:val="21"/>
          <w:szCs w:val="21"/>
        </w:rPr>
        <w:t xml:space="preserve">  Below are a few local resources.</w:t>
      </w:r>
    </w:p>
    <w:p w14:paraId="0C8EE911" w14:textId="125D1AC2" w:rsidR="00A83349" w:rsidRPr="0042076D" w:rsidRDefault="00A91F79" w:rsidP="00A218BE">
      <w:pPr>
        <w:pStyle w:val="NoSpacing"/>
        <w:rPr>
          <w:rFonts w:cstheme="minorHAnsi"/>
          <w:sz w:val="21"/>
          <w:szCs w:val="21"/>
          <w:u w:val="single"/>
        </w:rPr>
      </w:pPr>
      <w:r w:rsidRPr="0042076D">
        <w:rPr>
          <w:rFonts w:cstheme="minorHAnsi"/>
          <w:sz w:val="21"/>
          <w:szCs w:val="21"/>
          <w:u w:val="single"/>
        </w:rPr>
        <w:t>Community Action Programs</w:t>
      </w:r>
    </w:p>
    <w:p w14:paraId="18D83DF3" w14:textId="0A3A3A03" w:rsidR="00A91F79" w:rsidRPr="0042076D" w:rsidRDefault="00733F1F" w:rsidP="00A218BE">
      <w:pPr>
        <w:pStyle w:val="NoSpacing"/>
        <w:rPr>
          <w:rFonts w:cstheme="minorHAnsi"/>
          <w:sz w:val="21"/>
          <w:szCs w:val="21"/>
        </w:rPr>
      </w:pPr>
      <w:r w:rsidRPr="0042076D">
        <w:rPr>
          <w:rFonts w:cstheme="minorHAnsi"/>
          <w:sz w:val="21"/>
          <w:szCs w:val="21"/>
        </w:rPr>
        <w:t>City of Scottsdale</w:t>
      </w:r>
      <w:r w:rsidR="00A91F79" w:rsidRPr="0042076D">
        <w:rPr>
          <w:rFonts w:cstheme="minorHAnsi"/>
          <w:sz w:val="21"/>
          <w:szCs w:val="21"/>
        </w:rPr>
        <w:t xml:space="preserve"> </w:t>
      </w:r>
      <w:r w:rsidR="00445900" w:rsidRPr="0042076D">
        <w:rPr>
          <w:rFonts w:cstheme="minorHAnsi"/>
          <w:sz w:val="21"/>
          <w:szCs w:val="21"/>
        </w:rPr>
        <w:t>(</w:t>
      </w:r>
      <w:r w:rsidR="00A91F79" w:rsidRPr="0042076D">
        <w:rPr>
          <w:rFonts w:cstheme="minorHAnsi"/>
          <w:sz w:val="21"/>
          <w:szCs w:val="21"/>
        </w:rPr>
        <w:t>480-312-2330</w:t>
      </w:r>
      <w:r w:rsidR="00445900" w:rsidRPr="0042076D">
        <w:rPr>
          <w:rFonts w:cstheme="minorHAnsi"/>
          <w:sz w:val="21"/>
          <w:szCs w:val="21"/>
        </w:rPr>
        <w:t xml:space="preserve">) </w:t>
      </w:r>
      <w:r w:rsidR="00A91F79" w:rsidRPr="0042076D">
        <w:rPr>
          <w:rFonts w:cstheme="minorHAnsi"/>
          <w:sz w:val="21"/>
          <w:szCs w:val="21"/>
        </w:rPr>
        <w:t>7700 E Roosevelt St, Scottsdale, AZ 85257</w:t>
      </w:r>
    </w:p>
    <w:p w14:paraId="3FD70FD4" w14:textId="23D673CF" w:rsidR="00A91F79" w:rsidRPr="0042076D" w:rsidRDefault="00A91F79" w:rsidP="00A218BE">
      <w:pPr>
        <w:pStyle w:val="NoSpacing"/>
        <w:rPr>
          <w:rFonts w:cstheme="minorHAnsi"/>
          <w:sz w:val="21"/>
          <w:szCs w:val="21"/>
        </w:rPr>
      </w:pPr>
      <w:r w:rsidRPr="0042076D">
        <w:rPr>
          <w:rFonts w:cstheme="minorHAnsi"/>
          <w:sz w:val="21"/>
          <w:szCs w:val="21"/>
        </w:rPr>
        <w:lastRenderedPageBreak/>
        <w:t>City Of Av</w:t>
      </w:r>
      <w:r w:rsidR="00205BAB" w:rsidRPr="0042076D">
        <w:rPr>
          <w:rFonts w:cstheme="minorHAnsi"/>
          <w:sz w:val="21"/>
          <w:szCs w:val="21"/>
        </w:rPr>
        <w:t>o</w:t>
      </w:r>
      <w:r w:rsidRPr="0042076D">
        <w:rPr>
          <w:rFonts w:cstheme="minorHAnsi"/>
          <w:sz w:val="21"/>
          <w:szCs w:val="21"/>
        </w:rPr>
        <w:t xml:space="preserve">ndale </w:t>
      </w:r>
      <w:r w:rsidR="00445900" w:rsidRPr="0042076D">
        <w:rPr>
          <w:rFonts w:cstheme="minorHAnsi"/>
          <w:sz w:val="21"/>
          <w:szCs w:val="21"/>
        </w:rPr>
        <w:t>(</w:t>
      </w:r>
      <w:r w:rsidR="00205BAB" w:rsidRPr="0042076D">
        <w:rPr>
          <w:rFonts w:cstheme="minorHAnsi"/>
          <w:sz w:val="21"/>
          <w:szCs w:val="21"/>
        </w:rPr>
        <w:t>623-333-2703</w:t>
      </w:r>
      <w:r w:rsidR="00445900" w:rsidRPr="0042076D">
        <w:rPr>
          <w:rFonts w:cstheme="minorHAnsi"/>
          <w:sz w:val="21"/>
          <w:szCs w:val="21"/>
        </w:rPr>
        <w:t>)</w:t>
      </w:r>
      <w:r w:rsidR="00205BAB" w:rsidRPr="0042076D">
        <w:rPr>
          <w:rFonts w:cstheme="minorHAnsi"/>
          <w:sz w:val="21"/>
          <w:szCs w:val="21"/>
        </w:rPr>
        <w:t xml:space="preserve"> 328 W Western Ave, Avondale, AZ 85323</w:t>
      </w:r>
    </w:p>
    <w:p w14:paraId="46A07029" w14:textId="66BAE3A3" w:rsidR="00205BAB" w:rsidRPr="0042076D" w:rsidRDefault="00205BAB" w:rsidP="00A218BE">
      <w:pPr>
        <w:pStyle w:val="NoSpacing"/>
        <w:rPr>
          <w:rFonts w:cstheme="minorHAnsi"/>
          <w:sz w:val="21"/>
          <w:szCs w:val="21"/>
        </w:rPr>
      </w:pPr>
      <w:r w:rsidRPr="0042076D">
        <w:rPr>
          <w:rFonts w:cstheme="minorHAnsi"/>
          <w:sz w:val="21"/>
          <w:szCs w:val="21"/>
        </w:rPr>
        <w:t xml:space="preserve">City of Chandler </w:t>
      </w:r>
      <w:r w:rsidR="00445900" w:rsidRPr="0042076D">
        <w:rPr>
          <w:rFonts w:cstheme="minorHAnsi"/>
          <w:sz w:val="21"/>
          <w:szCs w:val="21"/>
        </w:rPr>
        <w:t>(</w:t>
      </w:r>
      <w:r w:rsidRPr="0042076D">
        <w:rPr>
          <w:rFonts w:cstheme="minorHAnsi"/>
          <w:sz w:val="21"/>
          <w:szCs w:val="21"/>
        </w:rPr>
        <w:t>480-963-4321</w:t>
      </w:r>
      <w:r w:rsidR="00445900" w:rsidRPr="0042076D">
        <w:rPr>
          <w:rFonts w:cstheme="minorHAnsi"/>
          <w:sz w:val="21"/>
          <w:szCs w:val="21"/>
        </w:rPr>
        <w:t>)</w:t>
      </w:r>
      <w:r w:rsidRPr="0042076D">
        <w:rPr>
          <w:rFonts w:cstheme="minorHAnsi"/>
          <w:sz w:val="21"/>
          <w:szCs w:val="21"/>
        </w:rPr>
        <w:t xml:space="preserve"> 650 N Arizona Ave, Chandler, AZ 85225</w:t>
      </w:r>
    </w:p>
    <w:p w14:paraId="5335FC75" w14:textId="60BC21AA" w:rsidR="00205BAB" w:rsidRPr="0042076D" w:rsidRDefault="00205BAB" w:rsidP="00A218BE">
      <w:pPr>
        <w:pStyle w:val="NoSpacing"/>
        <w:rPr>
          <w:rFonts w:cstheme="minorHAnsi"/>
          <w:sz w:val="21"/>
          <w:szCs w:val="21"/>
        </w:rPr>
      </w:pPr>
      <w:r w:rsidRPr="0042076D">
        <w:rPr>
          <w:rFonts w:cstheme="minorHAnsi"/>
          <w:sz w:val="21"/>
          <w:szCs w:val="21"/>
        </w:rPr>
        <w:t xml:space="preserve">Town of Gilbert </w:t>
      </w:r>
      <w:r w:rsidR="00445900" w:rsidRPr="0042076D">
        <w:rPr>
          <w:rFonts w:cstheme="minorHAnsi"/>
          <w:sz w:val="21"/>
          <w:szCs w:val="21"/>
        </w:rPr>
        <w:t>(</w:t>
      </w:r>
      <w:r w:rsidR="00E959CD" w:rsidRPr="0042076D">
        <w:rPr>
          <w:rFonts w:cstheme="minorHAnsi"/>
          <w:sz w:val="21"/>
          <w:szCs w:val="21"/>
        </w:rPr>
        <w:t>480-892-5331</w:t>
      </w:r>
      <w:r w:rsidR="00445900" w:rsidRPr="0042076D">
        <w:rPr>
          <w:rFonts w:cstheme="minorHAnsi"/>
          <w:sz w:val="21"/>
          <w:szCs w:val="21"/>
        </w:rPr>
        <w:t>)</w:t>
      </w:r>
      <w:r w:rsidR="00E959CD" w:rsidRPr="0042076D">
        <w:rPr>
          <w:rFonts w:cstheme="minorHAnsi"/>
          <w:sz w:val="21"/>
          <w:szCs w:val="21"/>
        </w:rPr>
        <w:t xml:space="preserve"> 1140 N Gilbert Rd, Gilbert, AZ 85234</w:t>
      </w:r>
    </w:p>
    <w:p w14:paraId="3C59DBA1" w14:textId="2786B4AD" w:rsidR="00E959CD" w:rsidRPr="0042076D" w:rsidRDefault="00E959CD" w:rsidP="00A218BE">
      <w:pPr>
        <w:pStyle w:val="NoSpacing"/>
        <w:rPr>
          <w:rFonts w:cstheme="minorHAnsi"/>
          <w:sz w:val="21"/>
          <w:szCs w:val="21"/>
        </w:rPr>
      </w:pPr>
      <w:r w:rsidRPr="0042076D">
        <w:rPr>
          <w:rFonts w:cstheme="minorHAnsi"/>
          <w:sz w:val="21"/>
          <w:szCs w:val="21"/>
        </w:rPr>
        <w:t xml:space="preserve">City of Mesa </w:t>
      </w:r>
      <w:r w:rsidR="00445900" w:rsidRPr="0042076D">
        <w:rPr>
          <w:rFonts w:cstheme="minorHAnsi"/>
          <w:sz w:val="21"/>
          <w:szCs w:val="21"/>
        </w:rPr>
        <w:t>(</w:t>
      </w:r>
      <w:r w:rsidRPr="0042076D">
        <w:rPr>
          <w:rFonts w:cstheme="minorHAnsi"/>
          <w:sz w:val="21"/>
          <w:szCs w:val="21"/>
        </w:rPr>
        <w:t>480-833-9200</w:t>
      </w:r>
      <w:r w:rsidR="00445900" w:rsidRPr="0042076D">
        <w:rPr>
          <w:rFonts w:cstheme="minorHAnsi"/>
          <w:sz w:val="21"/>
          <w:szCs w:val="21"/>
        </w:rPr>
        <w:t>)</w:t>
      </w:r>
      <w:r w:rsidRPr="0042076D">
        <w:rPr>
          <w:rFonts w:cstheme="minorHAnsi"/>
          <w:sz w:val="21"/>
          <w:szCs w:val="21"/>
        </w:rPr>
        <w:t xml:space="preserve"> 635 E Broadway Rd, Mesa, AZ 85204</w:t>
      </w:r>
    </w:p>
    <w:p w14:paraId="0EBE5EE5" w14:textId="4CF92D18" w:rsidR="00520A5D" w:rsidRPr="0042076D" w:rsidRDefault="00E959CD" w:rsidP="00A218BE">
      <w:pPr>
        <w:pStyle w:val="NoSpacing"/>
        <w:rPr>
          <w:rFonts w:cstheme="minorHAnsi"/>
          <w:color w:val="000000"/>
          <w:sz w:val="21"/>
          <w:szCs w:val="21"/>
        </w:rPr>
      </w:pPr>
      <w:bookmarkStart w:id="1" w:name="_Hlk101529555"/>
      <w:r w:rsidRPr="0042076D">
        <w:rPr>
          <w:rFonts w:cstheme="minorHAnsi"/>
          <w:sz w:val="21"/>
          <w:szCs w:val="21"/>
        </w:rPr>
        <w:t xml:space="preserve">City of </w:t>
      </w:r>
      <w:r w:rsidR="00733F1F" w:rsidRPr="0042076D">
        <w:rPr>
          <w:rFonts w:cstheme="minorHAnsi"/>
          <w:sz w:val="21"/>
          <w:szCs w:val="21"/>
        </w:rPr>
        <w:t xml:space="preserve">Phoenix </w:t>
      </w:r>
      <w:r w:rsidR="00445900" w:rsidRPr="0042076D">
        <w:rPr>
          <w:rFonts w:cstheme="minorHAnsi"/>
          <w:sz w:val="21"/>
          <w:szCs w:val="21"/>
        </w:rPr>
        <w:t>(</w:t>
      </w:r>
      <w:r w:rsidR="00520A5D" w:rsidRPr="0042076D">
        <w:rPr>
          <w:rFonts w:cstheme="minorHAnsi"/>
          <w:sz w:val="21"/>
          <w:szCs w:val="21"/>
        </w:rPr>
        <w:t>602-534-2433</w:t>
      </w:r>
      <w:r w:rsidR="00445900" w:rsidRPr="0042076D">
        <w:rPr>
          <w:rFonts w:cstheme="minorHAnsi"/>
          <w:sz w:val="21"/>
          <w:szCs w:val="21"/>
        </w:rPr>
        <w:t>)</w:t>
      </w:r>
      <w:r w:rsidR="00520A5D" w:rsidRPr="0042076D">
        <w:rPr>
          <w:rFonts w:cstheme="minorHAnsi"/>
          <w:sz w:val="21"/>
          <w:szCs w:val="21"/>
        </w:rPr>
        <w:t xml:space="preserve"> </w:t>
      </w:r>
      <w:r w:rsidR="00520A5D" w:rsidRPr="0042076D">
        <w:rPr>
          <w:rFonts w:cstheme="minorHAnsi"/>
          <w:color w:val="000000"/>
          <w:sz w:val="21"/>
          <w:szCs w:val="21"/>
        </w:rPr>
        <w:t>3454 N. 51st Ave</w:t>
      </w:r>
      <w:r w:rsidR="00520A5D" w:rsidRPr="0042076D">
        <w:rPr>
          <w:rFonts w:cstheme="minorHAnsi"/>
          <w:color w:val="000000"/>
          <w:sz w:val="21"/>
          <w:szCs w:val="21"/>
        </w:rPr>
        <w:t xml:space="preserve">, </w:t>
      </w:r>
      <w:r w:rsidR="00520A5D" w:rsidRPr="0042076D">
        <w:rPr>
          <w:rFonts w:cstheme="minorHAnsi"/>
          <w:color w:val="000000"/>
          <w:sz w:val="21"/>
          <w:szCs w:val="21"/>
        </w:rPr>
        <w:t>Phoenix, AZ 85031</w:t>
      </w:r>
      <w:r w:rsidR="00520A5D" w:rsidRPr="0042076D">
        <w:rPr>
          <w:rFonts w:cstheme="minorHAnsi"/>
          <w:color w:val="000000"/>
          <w:sz w:val="21"/>
          <w:szCs w:val="21"/>
        </w:rPr>
        <w:t xml:space="preserve">/ </w:t>
      </w:r>
      <w:r w:rsidR="00520A5D" w:rsidRPr="0042076D">
        <w:rPr>
          <w:rFonts w:cstheme="minorHAnsi"/>
          <w:color w:val="000000"/>
          <w:sz w:val="21"/>
          <w:szCs w:val="21"/>
        </w:rPr>
        <w:t>4732 S. Central Ave</w:t>
      </w:r>
      <w:r w:rsidR="00520A5D" w:rsidRPr="0042076D">
        <w:rPr>
          <w:rFonts w:cstheme="minorHAnsi"/>
          <w:color w:val="000000"/>
          <w:sz w:val="21"/>
          <w:szCs w:val="21"/>
        </w:rPr>
        <w:t xml:space="preserve">, </w:t>
      </w:r>
      <w:r w:rsidR="00520A5D" w:rsidRPr="0042076D">
        <w:rPr>
          <w:rFonts w:cstheme="minorHAnsi"/>
          <w:color w:val="000000"/>
          <w:sz w:val="21"/>
          <w:szCs w:val="21"/>
        </w:rPr>
        <w:t xml:space="preserve">Phoenix, AZ </w:t>
      </w:r>
      <w:r w:rsidR="00A218BE" w:rsidRPr="0042076D">
        <w:rPr>
          <w:rFonts w:cstheme="minorHAnsi"/>
          <w:color w:val="000000"/>
          <w:sz w:val="21"/>
          <w:szCs w:val="21"/>
        </w:rPr>
        <w:t xml:space="preserve">            </w:t>
      </w:r>
      <w:r w:rsidR="00520A5D" w:rsidRPr="0042076D">
        <w:rPr>
          <w:rFonts w:cstheme="minorHAnsi"/>
          <w:color w:val="000000"/>
          <w:sz w:val="21"/>
          <w:szCs w:val="21"/>
        </w:rPr>
        <w:t>85040</w:t>
      </w:r>
      <w:r w:rsidR="00A218BE" w:rsidRPr="0042076D">
        <w:rPr>
          <w:rFonts w:cstheme="minorHAnsi"/>
          <w:color w:val="000000"/>
          <w:sz w:val="21"/>
          <w:szCs w:val="21"/>
        </w:rPr>
        <w:t xml:space="preserve"> </w:t>
      </w:r>
      <w:r w:rsidR="00520A5D" w:rsidRPr="0042076D">
        <w:rPr>
          <w:rFonts w:cstheme="minorHAnsi"/>
          <w:color w:val="000000"/>
          <w:sz w:val="21"/>
          <w:szCs w:val="21"/>
        </w:rPr>
        <w:t xml:space="preserve">/ </w:t>
      </w:r>
      <w:r w:rsidR="00520A5D" w:rsidRPr="0042076D">
        <w:rPr>
          <w:rFonts w:cstheme="minorHAnsi"/>
          <w:color w:val="000000"/>
          <w:sz w:val="21"/>
          <w:szCs w:val="21"/>
        </w:rPr>
        <w:t>914 W. Hatcher R</w:t>
      </w:r>
      <w:r w:rsidR="00520A5D" w:rsidRPr="0042076D">
        <w:rPr>
          <w:rFonts w:cstheme="minorHAnsi"/>
          <w:color w:val="000000"/>
          <w:sz w:val="21"/>
          <w:szCs w:val="21"/>
        </w:rPr>
        <w:t xml:space="preserve">d, </w:t>
      </w:r>
      <w:r w:rsidR="00520A5D" w:rsidRPr="0042076D">
        <w:rPr>
          <w:rFonts w:cstheme="minorHAnsi"/>
          <w:color w:val="000000"/>
          <w:sz w:val="21"/>
          <w:szCs w:val="21"/>
        </w:rPr>
        <w:t>Phoenix, AZ 85021</w:t>
      </w:r>
    </w:p>
    <w:bookmarkEnd w:id="1"/>
    <w:p w14:paraId="0FBE736A" w14:textId="58892E45" w:rsidR="00E959CD" w:rsidRPr="0042076D" w:rsidRDefault="00733F1F" w:rsidP="00A218BE">
      <w:pPr>
        <w:pStyle w:val="NoSpacing"/>
        <w:rPr>
          <w:rFonts w:cstheme="minorHAnsi"/>
          <w:color w:val="000000"/>
          <w:sz w:val="21"/>
          <w:szCs w:val="21"/>
        </w:rPr>
      </w:pPr>
      <w:r w:rsidRPr="0042076D">
        <w:rPr>
          <w:rFonts w:cstheme="minorHAnsi"/>
          <w:sz w:val="21"/>
          <w:szCs w:val="21"/>
        </w:rPr>
        <w:t xml:space="preserve">City of Surprise </w:t>
      </w:r>
      <w:r w:rsidR="00445900" w:rsidRPr="0042076D">
        <w:rPr>
          <w:rFonts w:cstheme="minorHAnsi"/>
          <w:sz w:val="21"/>
          <w:szCs w:val="21"/>
        </w:rPr>
        <w:t>(</w:t>
      </w:r>
      <w:r w:rsidRPr="0042076D">
        <w:rPr>
          <w:rFonts w:cstheme="minorHAnsi"/>
          <w:sz w:val="21"/>
          <w:szCs w:val="21"/>
        </w:rPr>
        <w:t>623-222-4673</w:t>
      </w:r>
      <w:r w:rsidR="00445900" w:rsidRPr="0042076D">
        <w:rPr>
          <w:rFonts w:cstheme="minorHAnsi"/>
          <w:sz w:val="21"/>
          <w:szCs w:val="21"/>
        </w:rPr>
        <w:t>)</w:t>
      </w:r>
      <w:r w:rsidRPr="0042076D">
        <w:rPr>
          <w:rFonts w:cstheme="minorHAnsi"/>
          <w:sz w:val="21"/>
          <w:szCs w:val="21"/>
        </w:rPr>
        <w:t xml:space="preserve"> 12425 W Bell Rd, Surprise, AZ 85378</w:t>
      </w:r>
    </w:p>
    <w:p w14:paraId="25DDCED5" w14:textId="344FF57F" w:rsidR="00733F1F" w:rsidRPr="0042076D" w:rsidRDefault="00733F1F" w:rsidP="0051278F">
      <w:pPr>
        <w:pStyle w:val="NoSpacing"/>
        <w:rPr>
          <w:rFonts w:cstheme="minorHAnsi"/>
          <w:sz w:val="21"/>
          <w:szCs w:val="21"/>
        </w:rPr>
      </w:pPr>
      <w:r w:rsidRPr="0042076D">
        <w:rPr>
          <w:rFonts w:cstheme="minorHAnsi"/>
          <w:sz w:val="21"/>
          <w:szCs w:val="21"/>
        </w:rPr>
        <w:t xml:space="preserve">City of Tempe </w:t>
      </w:r>
      <w:r w:rsidR="00445900" w:rsidRPr="0042076D">
        <w:rPr>
          <w:rFonts w:cstheme="minorHAnsi"/>
          <w:sz w:val="21"/>
          <w:szCs w:val="21"/>
        </w:rPr>
        <w:t>(</w:t>
      </w:r>
      <w:r w:rsidRPr="0042076D">
        <w:rPr>
          <w:rFonts w:cstheme="minorHAnsi"/>
          <w:sz w:val="21"/>
          <w:szCs w:val="21"/>
        </w:rPr>
        <w:t>480-422-8922</w:t>
      </w:r>
      <w:r w:rsidR="00445900" w:rsidRPr="0042076D">
        <w:rPr>
          <w:rFonts w:cstheme="minorHAnsi"/>
          <w:sz w:val="21"/>
          <w:szCs w:val="21"/>
        </w:rPr>
        <w:t>)</w:t>
      </w:r>
      <w:r w:rsidRPr="0042076D">
        <w:rPr>
          <w:rFonts w:cstheme="minorHAnsi"/>
          <w:sz w:val="21"/>
          <w:szCs w:val="21"/>
        </w:rPr>
        <w:t xml:space="preserve"> 2146 E Apache Blvd, Tempe, AZ 85281</w:t>
      </w:r>
    </w:p>
    <w:p w14:paraId="7A89E55F" w14:textId="77777777" w:rsidR="0051278F" w:rsidRPr="0042076D" w:rsidRDefault="0051278F" w:rsidP="0051278F">
      <w:pPr>
        <w:pStyle w:val="NoSpacing"/>
        <w:rPr>
          <w:rFonts w:cstheme="minorHAnsi"/>
          <w:sz w:val="21"/>
          <w:szCs w:val="21"/>
        </w:rPr>
      </w:pPr>
    </w:p>
    <w:p w14:paraId="15392975" w14:textId="77777777" w:rsidR="00A218BE" w:rsidRPr="0042076D" w:rsidRDefault="00A218BE" w:rsidP="00BE47AA">
      <w:pPr>
        <w:pStyle w:val="NoSpacing"/>
        <w:rPr>
          <w:rFonts w:cstheme="minorHAnsi"/>
          <w:sz w:val="21"/>
          <w:szCs w:val="21"/>
          <w:u w:val="single"/>
        </w:rPr>
      </w:pPr>
      <w:r w:rsidRPr="0042076D">
        <w:rPr>
          <w:rFonts w:cstheme="minorHAnsi"/>
          <w:sz w:val="21"/>
          <w:szCs w:val="21"/>
          <w:u w:val="single"/>
        </w:rPr>
        <w:t xml:space="preserve">Community Service Agencies </w:t>
      </w:r>
    </w:p>
    <w:p w14:paraId="706F8F8B" w14:textId="594BF075" w:rsidR="005E7AD5" w:rsidRPr="0042076D" w:rsidRDefault="00A218BE" w:rsidP="00BE47AA">
      <w:pPr>
        <w:pStyle w:val="NoSpacing"/>
        <w:rPr>
          <w:rFonts w:cstheme="minorHAnsi"/>
          <w:sz w:val="21"/>
          <w:szCs w:val="21"/>
        </w:rPr>
      </w:pPr>
      <w:r w:rsidRPr="0042076D">
        <w:rPr>
          <w:rFonts w:cstheme="minorHAnsi"/>
          <w:sz w:val="21"/>
          <w:szCs w:val="21"/>
        </w:rPr>
        <w:t xml:space="preserve">Ability360 </w:t>
      </w:r>
      <w:r w:rsidR="0051278F" w:rsidRPr="0042076D">
        <w:rPr>
          <w:rFonts w:cstheme="minorHAnsi"/>
          <w:sz w:val="21"/>
          <w:szCs w:val="21"/>
        </w:rPr>
        <w:t>(</w:t>
      </w:r>
      <w:r w:rsidR="005E7AD5" w:rsidRPr="0042076D">
        <w:rPr>
          <w:rFonts w:cstheme="minorHAnsi"/>
          <w:sz w:val="21"/>
          <w:szCs w:val="21"/>
        </w:rPr>
        <w:t>602-256-2245</w:t>
      </w:r>
      <w:r w:rsidR="0051278F" w:rsidRPr="0042076D">
        <w:rPr>
          <w:rFonts w:cstheme="minorHAnsi"/>
          <w:sz w:val="21"/>
          <w:szCs w:val="21"/>
        </w:rPr>
        <w:t>)</w:t>
      </w:r>
      <w:r w:rsidR="005E7AD5" w:rsidRPr="0042076D">
        <w:rPr>
          <w:rFonts w:cstheme="minorHAnsi"/>
          <w:sz w:val="21"/>
          <w:szCs w:val="21"/>
        </w:rPr>
        <w:t xml:space="preserve"> 5025 E Washington St. Ste 200, Phoenix, AZ 85034</w:t>
      </w:r>
    </w:p>
    <w:p w14:paraId="145C42E7" w14:textId="6E0D1543" w:rsidR="007A7F25" w:rsidRPr="0042076D" w:rsidRDefault="007A7F25" w:rsidP="00BE47AA">
      <w:pPr>
        <w:pStyle w:val="NoSpacing"/>
        <w:rPr>
          <w:rFonts w:cstheme="minorHAnsi"/>
          <w:sz w:val="21"/>
          <w:szCs w:val="21"/>
        </w:rPr>
      </w:pPr>
      <w:r w:rsidRPr="0042076D">
        <w:rPr>
          <w:rFonts w:cstheme="minorHAnsi"/>
          <w:sz w:val="21"/>
          <w:szCs w:val="21"/>
        </w:rPr>
        <w:t xml:space="preserve">Granite Reef Senior Center </w:t>
      </w:r>
      <w:r w:rsidR="0051278F" w:rsidRPr="0042076D">
        <w:rPr>
          <w:rFonts w:cstheme="minorHAnsi"/>
          <w:sz w:val="21"/>
          <w:szCs w:val="21"/>
        </w:rPr>
        <w:t>(</w:t>
      </w:r>
      <w:r w:rsidRPr="0042076D">
        <w:rPr>
          <w:rFonts w:cstheme="minorHAnsi"/>
          <w:sz w:val="21"/>
          <w:szCs w:val="21"/>
        </w:rPr>
        <w:t>480-312-1700</w:t>
      </w:r>
      <w:r w:rsidR="0051278F" w:rsidRPr="0042076D">
        <w:rPr>
          <w:rFonts w:cstheme="minorHAnsi"/>
          <w:sz w:val="21"/>
          <w:szCs w:val="21"/>
        </w:rPr>
        <w:t>)</w:t>
      </w:r>
      <w:r w:rsidRPr="0042076D">
        <w:rPr>
          <w:rFonts w:cstheme="minorHAnsi"/>
          <w:sz w:val="21"/>
          <w:szCs w:val="21"/>
        </w:rPr>
        <w:t xml:space="preserve"> 1700 N Granite Reef Rd, Scottsdale, AZ 85257</w:t>
      </w:r>
    </w:p>
    <w:p w14:paraId="354697EF" w14:textId="1A0D81E2" w:rsidR="007A7F25" w:rsidRPr="0042076D" w:rsidRDefault="007A7F25" w:rsidP="00BE47AA">
      <w:pPr>
        <w:pStyle w:val="NoSpacing"/>
        <w:rPr>
          <w:rFonts w:cstheme="minorHAnsi"/>
          <w:sz w:val="21"/>
          <w:szCs w:val="21"/>
        </w:rPr>
      </w:pPr>
      <w:r w:rsidRPr="0042076D">
        <w:rPr>
          <w:rFonts w:cstheme="minorHAnsi"/>
          <w:sz w:val="21"/>
          <w:szCs w:val="21"/>
        </w:rPr>
        <w:t xml:space="preserve">Via Linda Senior Center </w:t>
      </w:r>
      <w:r w:rsidR="0051278F" w:rsidRPr="0042076D">
        <w:rPr>
          <w:rFonts w:cstheme="minorHAnsi"/>
          <w:sz w:val="21"/>
          <w:szCs w:val="21"/>
        </w:rPr>
        <w:t>(</w:t>
      </w:r>
      <w:r w:rsidRPr="0042076D">
        <w:rPr>
          <w:rFonts w:cstheme="minorHAnsi"/>
          <w:sz w:val="21"/>
          <w:szCs w:val="21"/>
        </w:rPr>
        <w:t>480-312-5810</w:t>
      </w:r>
      <w:r w:rsidR="0051278F" w:rsidRPr="0042076D">
        <w:rPr>
          <w:rFonts w:cstheme="minorHAnsi"/>
          <w:sz w:val="21"/>
          <w:szCs w:val="21"/>
        </w:rPr>
        <w:t>)</w:t>
      </w:r>
      <w:r w:rsidRPr="0042076D">
        <w:rPr>
          <w:rFonts w:cstheme="minorHAnsi"/>
          <w:sz w:val="21"/>
          <w:szCs w:val="21"/>
        </w:rPr>
        <w:t xml:space="preserve"> 10440 N Via Linda, Scottsdale, AZ 85258</w:t>
      </w:r>
    </w:p>
    <w:p w14:paraId="2CAB32CC" w14:textId="5F3374F6" w:rsidR="007A7F25" w:rsidRPr="0042076D" w:rsidRDefault="007A7F25" w:rsidP="00BE47AA">
      <w:pPr>
        <w:pStyle w:val="NoSpacing"/>
        <w:rPr>
          <w:rFonts w:cstheme="minorHAnsi"/>
          <w:sz w:val="21"/>
          <w:szCs w:val="21"/>
        </w:rPr>
      </w:pPr>
      <w:r w:rsidRPr="0042076D">
        <w:rPr>
          <w:rFonts w:cstheme="minorHAnsi"/>
          <w:sz w:val="21"/>
          <w:szCs w:val="21"/>
        </w:rPr>
        <w:t xml:space="preserve">Escalante Senior Center </w:t>
      </w:r>
      <w:r w:rsidR="006C7D42" w:rsidRPr="0042076D">
        <w:rPr>
          <w:rFonts w:cstheme="minorHAnsi"/>
          <w:sz w:val="21"/>
          <w:szCs w:val="21"/>
        </w:rPr>
        <w:t>(</w:t>
      </w:r>
      <w:r w:rsidRPr="0042076D">
        <w:rPr>
          <w:rFonts w:cstheme="minorHAnsi"/>
          <w:sz w:val="21"/>
          <w:szCs w:val="21"/>
        </w:rPr>
        <w:t>480-350-5870</w:t>
      </w:r>
      <w:r w:rsidR="006C7D42" w:rsidRPr="0042076D">
        <w:rPr>
          <w:rFonts w:cstheme="minorHAnsi"/>
          <w:sz w:val="21"/>
          <w:szCs w:val="21"/>
        </w:rPr>
        <w:t>)</w:t>
      </w:r>
      <w:r w:rsidRPr="0042076D">
        <w:rPr>
          <w:rFonts w:cstheme="minorHAnsi"/>
          <w:sz w:val="21"/>
          <w:szCs w:val="21"/>
        </w:rPr>
        <w:t xml:space="preserve"> 2150 E Orange St, Tempe, 85251</w:t>
      </w:r>
    </w:p>
    <w:p w14:paraId="1E15F077" w14:textId="28D649B5" w:rsidR="007A7F25" w:rsidRPr="0042076D" w:rsidRDefault="00CC4E7F" w:rsidP="00BE47AA">
      <w:pPr>
        <w:pStyle w:val="NoSpacing"/>
        <w:rPr>
          <w:rFonts w:cstheme="minorHAnsi"/>
          <w:sz w:val="21"/>
          <w:szCs w:val="21"/>
        </w:rPr>
      </w:pPr>
      <w:r w:rsidRPr="0042076D">
        <w:rPr>
          <w:rFonts w:cstheme="minorHAnsi"/>
          <w:sz w:val="21"/>
          <w:szCs w:val="21"/>
        </w:rPr>
        <w:t xml:space="preserve">Cahill Senior Center </w:t>
      </w:r>
      <w:r w:rsidR="006C7D42" w:rsidRPr="0042076D">
        <w:rPr>
          <w:rFonts w:cstheme="minorHAnsi"/>
          <w:sz w:val="21"/>
          <w:szCs w:val="21"/>
        </w:rPr>
        <w:t>(</w:t>
      </w:r>
      <w:r w:rsidRPr="0042076D">
        <w:rPr>
          <w:rFonts w:cstheme="minorHAnsi"/>
          <w:sz w:val="21"/>
          <w:szCs w:val="21"/>
        </w:rPr>
        <w:t>480-858-2420</w:t>
      </w:r>
      <w:r w:rsidR="006C7D42" w:rsidRPr="0042076D">
        <w:rPr>
          <w:rFonts w:cstheme="minorHAnsi"/>
          <w:sz w:val="21"/>
          <w:szCs w:val="21"/>
        </w:rPr>
        <w:t>)</w:t>
      </w:r>
      <w:r w:rsidRPr="0042076D">
        <w:rPr>
          <w:rFonts w:cstheme="minorHAnsi"/>
          <w:sz w:val="21"/>
          <w:szCs w:val="21"/>
        </w:rPr>
        <w:t xml:space="preserve"> 715 W 5</w:t>
      </w:r>
      <w:r w:rsidRPr="0042076D">
        <w:rPr>
          <w:rFonts w:cstheme="minorHAnsi"/>
          <w:sz w:val="21"/>
          <w:szCs w:val="21"/>
          <w:vertAlign w:val="superscript"/>
        </w:rPr>
        <w:t>th</w:t>
      </w:r>
      <w:r w:rsidRPr="0042076D">
        <w:rPr>
          <w:rFonts w:cstheme="minorHAnsi"/>
          <w:sz w:val="21"/>
          <w:szCs w:val="21"/>
        </w:rPr>
        <w:t xml:space="preserve"> St, Tempe, AZ 85281</w:t>
      </w:r>
    </w:p>
    <w:p w14:paraId="35AFD799" w14:textId="20595AB3" w:rsidR="00CC4E7F" w:rsidRPr="0042076D" w:rsidRDefault="00CC4E7F" w:rsidP="00BE47AA">
      <w:pPr>
        <w:pStyle w:val="NoSpacing"/>
        <w:rPr>
          <w:rFonts w:cstheme="minorHAnsi"/>
          <w:sz w:val="21"/>
          <w:szCs w:val="21"/>
        </w:rPr>
      </w:pPr>
      <w:r w:rsidRPr="0042076D">
        <w:rPr>
          <w:rFonts w:cstheme="minorHAnsi"/>
          <w:sz w:val="21"/>
          <w:szCs w:val="21"/>
        </w:rPr>
        <w:t xml:space="preserve">Aster Senior Center </w:t>
      </w:r>
      <w:r w:rsidR="006C7D42" w:rsidRPr="0042076D">
        <w:rPr>
          <w:rFonts w:cstheme="minorHAnsi"/>
          <w:sz w:val="21"/>
          <w:szCs w:val="21"/>
        </w:rPr>
        <w:t>(</w:t>
      </w:r>
      <w:r w:rsidRPr="0042076D">
        <w:rPr>
          <w:rFonts w:cstheme="minorHAnsi"/>
          <w:sz w:val="21"/>
          <w:szCs w:val="21"/>
        </w:rPr>
        <w:t>480-962-5612</w:t>
      </w:r>
      <w:r w:rsidR="006C7D42" w:rsidRPr="0042076D">
        <w:rPr>
          <w:rFonts w:cstheme="minorHAnsi"/>
          <w:sz w:val="21"/>
          <w:szCs w:val="21"/>
        </w:rPr>
        <w:t>)</w:t>
      </w:r>
      <w:r w:rsidRPr="0042076D">
        <w:rPr>
          <w:rFonts w:cstheme="minorHAnsi"/>
          <w:sz w:val="21"/>
          <w:szCs w:val="21"/>
        </w:rPr>
        <w:t xml:space="preserve"> 247 N Macdonald, Mesa, AZ 85201</w:t>
      </w:r>
    </w:p>
    <w:p w14:paraId="3E910190" w14:textId="5A7518F9" w:rsidR="00A83349" w:rsidRPr="0042076D" w:rsidRDefault="00CC4E7F" w:rsidP="0051278F">
      <w:pPr>
        <w:pStyle w:val="NoSpacing"/>
        <w:rPr>
          <w:rFonts w:cstheme="minorHAnsi"/>
          <w:sz w:val="21"/>
          <w:szCs w:val="21"/>
        </w:rPr>
      </w:pPr>
      <w:r w:rsidRPr="0042076D">
        <w:rPr>
          <w:rFonts w:cstheme="minorHAnsi"/>
          <w:sz w:val="21"/>
          <w:szCs w:val="21"/>
        </w:rPr>
        <w:t xml:space="preserve">Devonshire Senior Center </w:t>
      </w:r>
      <w:r w:rsidR="006C7D42" w:rsidRPr="0042076D">
        <w:rPr>
          <w:rFonts w:cstheme="minorHAnsi"/>
          <w:sz w:val="21"/>
          <w:szCs w:val="21"/>
        </w:rPr>
        <w:t>(</w:t>
      </w:r>
      <w:r w:rsidRPr="0042076D">
        <w:rPr>
          <w:rFonts w:cstheme="minorHAnsi"/>
          <w:sz w:val="21"/>
          <w:szCs w:val="21"/>
        </w:rPr>
        <w:t>602-256-3130</w:t>
      </w:r>
      <w:r w:rsidR="006C7D42" w:rsidRPr="0042076D">
        <w:rPr>
          <w:rFonts w:cstheme="minorHAnsi"/>
          <w:sz w:val="21"/>
          <w:szCs w:val="21"/>
        </w:rPr>
        <w:t>)</w:t>
      </w:r>
      <w:r w:rsidRPr="0042076D">
        <w:rPr>
          <w:rFonts w:cstheme="minorHAnsi"/>
          <w:sz w:val="21"/>
          <w:szCs w:val="21"/>
        </w:rPr>
        <w:t xml:space="preserve"> 2802 E Devonshire Ave, Phoenix, AZ 85016</w:t>
      </w:r>
    </w:p>
    <w:p w14:paraId="45DE4199" w14:textId="77777777" w:rsidR="0051278F" w:rsidRPr="0042076D" w:rsidRDefault="0051278F" w:rsidP="0051278F">
      <w:pPr>
        <w:pStyle w:val="NoSpacing"/>
        <w:rPr>
          <w:rFonts w:cstheme="minorHAnsi"/>
          <w:sz w:val="21"/>
          <w:szCs w:val="21"/>
        </w:rPr>
      </w:pPr>
    </w:p>
    <w:p w14:paraId="183281AA" w14:textId="29CFC0B7" w:rsidR="00827FC7" w:rsidRPr="0042076D" w:rsidRDefault="00827FC7" w:rsidP="00525B86">
      <w:pPr>
        <w:pStyle w:val="NoSpacing"/>
        <w:rPr>
          <w:rFonts w:cstheme="minorHAnsi"/>
          <w:sz w:val="21"/>
          <w:szCs w:val="21"/>
          <w:u w:val="single"/>
        </w:rPr>
      </w:pPr>
      <w:r w:rsidRPr="0042076D">
        <w:rPr>
          <w:rFonts w:cstheme="minorHAnsi"/>
          <w:sz w:val="21"/>
          <w:szCs w:val="21"/>
          <w:u w:val="single"/>
        </w:rPr>
        <w:t>Scottsdale Public Libraries</w:t>
      </w:r>
      <w:r w:rsidR="00194AFC" w:rsidRPr="0042076D">
        <w:rPr>
          <w:rFonts w:cstheme="minorHAnsi"/>
          <w:sz w:val="21"/>
          <w:szCs w:val="21"/>
          <w:u w:val="single"/>
        </w:rPr>
        <w:t xml:space="preserve"> </w:t>
      </w:r>
      <w:r w:rsidR="0051278F" w:rsidRPr="0042076D">
        <w:rPr>
          <w:rFonts w:cstheme="minorHAnsi"/>
          <w:sz w:val="21"/>
          <w:szCs w:val="21"/>
          <w:u w:val="single"/>
        </w:rPr>
        <w:t>(</w:t>
      </w:r>
      <w:r w:rsidR="00194AFC" w:rsidRPr="0042076D">
        <w:rPr>
          <w:rFonts w:cstheme="minorHAnsi"/>
          <w:sz w:val="21"/>
          <w:szCs w:val="21"/>
          <w:u w:val="single"/>
        </w:rPr>
        <w:t>480-312-READ</w:t>
      </w:r>
      <w:r w:rsidR="0051278F" w:rsidRPr="0042076D">
        <w:rPr>
          <w:rFonts w:cstheme="minorHAnsi"/>
          <w:sz w:val="21"/>
          <w:szCs w:val="21"/>
          <w:u w:val="single"/>
        </w:rPr>
        <w:t>)</w:t>
      </w:r>
    </w:p>
    <w:p w14:paraId="14F407CE" w14:textId="3CBDF10F" w:rsidR="00194AFC" w:rsidRPr="0042076D" w:rsidRDefault="00827FC7" w:rsidP="00525B86">
      <w:pPr>
        <w:pStyle w:val="NoSpacing"/>
        <w:rPr>
          <w:rFonts w:cstheme="minorHAnsi"/>
          <w:sz w:val="21"/>
          <w:szCs w:val="21"/>
        </w:rPr>
      </w:pPr>
      <w:r w:rsidRPr="0042076D">
        <w:rPr>
          <w:rFonts w:cstheme="minorHAnsi"/>
          <w:sz w:val="21"/>
          <w:szCs w:val="21"/>
        </w:rPr>
        <w:t>Appaloosa</w:t>
      </w:r>
      <w:r w:rsidR="00194AFC" w:rsidRPr="0042076D">
        <w:rPr>
          <w:rFonts w:cstheme="minorHAnsi"/>
          <w:sz w:val="21"/>
          <w:szCs w:val="21"/>
        </w:rPr>
        <w:t xml:space="preserve"> Library - 7737 E Silverstone Dr</w:t>
      </w:r>
      <w:r w:rsidR="00BA593E" w:rsidRPr="0042076D">
        <w:rPr>
          <w:rFonts w:cstheme="minorHAnsi"/>
          <w:sz w:val="21"/>
          <w:szCs w:val="21"/>
        </w:rPr>
        <w:t xml:space="preserve">, </w:t>
      </w:r>
      <w:r w:rsidR="00194AFC" w:rsidRPr="0042076D">
        <w:rPr>
          <w:rFonts w:cstheme="minorHAnsi"/>
          <w:sz w:val="21"/>
          <w:szCs w:val="21"/>
        </w:rPr>
        <w:t>Scottsdale, Arizona 85255</w:t>
      </w:r>
    </w:p>
    <w:p w14:paraId="641488FE" w14:textId="5DD5B319" w:rsidR="00F115B0" w:rsidRPr="0042076D" w:rsidRDefault="00194AFC" w:rsidP="00525B86">
      <w:pPr>
        <w:pStyle w:val="NoSpacing"/>
        <w:rPr>
          <w:rFonts w:cstheme="minorHAnsi"/>
          <w:sz w:val="21"/>
          <w:szCs w:val="21"/>
        </w:rPr>
      </w:pPr>
      <w:r w:rsidRPr="0042076D">
        <w:rPr>
          <w:rFonts w:cstheme="minorHAnsi"/>
          <w:sz w:val="21"/>
          <w:szCs w:val="21"/>
        </w:rPr>
        <w:t xml:space="preserve">Arabian Library </w:t>
      </w:r>
      <w:r w:rsidR="00525B86" w:rsidRPr="0042076D">
        <w:rPr>
          <w:rFonts w:cstheme="minorHAnsi"/>
          <w:sz w:val="21"/>
          <w:szCs w:val="21"/>
        </w:rPr>
        <w:t>-</w:t>
      </w:r>
      <w:r w:rsidR="00F115B0" w:rsidRPr="0042076D">
        <w:rPr>
          <w:rFonts w:cstheme="minorHAnsi"/>
          <w:sz w:val="21"/>
          <w:szCs w:val="21"/>
        </w:rPr>
        <w:t>10215 E. McDowell Mountain Ranch R</w:t>
      </w:r>
      <w:r w:rsidR="00BA593E" w:rsidRPr="0042076D">
        <w:rPr>
          <w:rFonts w:cstheme="minorHAnsi"/>
          <w:sz w:val="21"/>
          <w:szCs w:val="21"/>
        </w:rPr>
        <w:t>d</w:t>
      </w:r>
      <w:r w:rsidR="00F115B0" w:rsidRPr="0042076D">
        <w:rPr>
          <w:rFonts w:cstheme="minorHAnsi"/>
          <w:sz w:val="21"/>
          <w:szCs w:val="21"/>
        </w:rPr>
        <w:t>, Scottsdale, AZ 85255</w:t>
      </w:r>
    </w:p>
    <w:p w14:paraId="6E325DEB" w14:textId="6A44C070" w:rsidR="00525B86" w:rsidRPr="0042076D" w:rsidRDefault="00525B86" w:rsidP="00525B86">
      <w:pPr>
        <w:pStyle w:val="NoSpacing"/>
        <w:rPr>
          <w:rFonts w:cstheme="minorHAnsi"/>
          <w:sz w:val="21"/>
          <w:szCs w:val="21"/>
        </w:rPr>
      </w:pPr>
      <w:r w:rsidRPr="0042076D">
        <w:rPr>
          <w:rFonts w:cstheme="minorHAnsi"/>
          <w:sz w:val="21"/>
          <w:szCs w:val="21"/>
        </w:rPr>
        <w:t>Civic Center Library - 3839 N. Drinkwater B</w:t>
      </w:r>
      <w:r w:rsidR="00BA593E" w:rsidRPr="0042076D">
        <w:rPr>
          <w:rFonts w:cstheme="minorHAnsi"/>
          <w:sz w:val="21"/>
          <w:szCs w:val="21"/>
        </w:rPr>
        <w:t>lvd</w:t>
      </w:r>
      <w:r w:rsidRPr="0042076D">
        <w:rPr>
          <w:rFonts w:cstheme="minorHAnsi"/>
          <w:sz w:val="21"/>
          <w:szCs w:val="21"/>
        </w:rPr>
        <w:t>, Scottsdale, AZ 85251</w:t>
      </w:r>
    </w:p>
    <w:p w14:paraId="7A24B672" w14:textId="6A977A47" w:rsidR="00525B86" w:rsidRPr="0042076D" w:rsidRDefault="00525B86" w:rsidP="00525B86">
      <w:pPr>
        <w:pStyle w:val="NoSpacing"/>
        <w:rPr>
          <w:rFonts w:cstheme="minorHAnsi"/>
          <w:sz w:val="21"/>
          <w:szCs w:val="21"/>
        </w:rPr>
      </w:pPr>
      <w:r w:rsidRPr="0042076D">
        <w:rPr>
          <w:rFonts w:cstheme="minorHAnsi"/>
          <w:sz w:val="21"/>
          <w:szCs w:val="21"/>
        </w:rPr>
        <w:t>Mustang Library – 10101 N 90</w:t>
      </w:r>
      <w:r w:rsidRPr="0042076D">
        <w:rPr>
          <w:rFonts w:cstheme="minorHAnsi"/>
          <w:sz w:val="21"/>
          <w:szCs w:val="21"/>
          <w:vertAlign w:val="superscript"/>
        </w:rPr>
        <w:t>th</w:t>
      </w:r>
      <w:r w:rsidRPr="0042076D">
        <w:rPr>
          <w:rFonts w:cstheme="minorHAnsi"/>
          <w:sz w:val="21"/>
          <w:szCs w:val="21"/>
        </w:rPr>
        <w:t xml:space="preserve"> St, Scottsdale, AZ 85258</w:t>
      </w:r>
    </w:p>
    <w:p w14:paraId="7DB13EDA" w14:textId="13C51AD9" w:rsidR="001555A2" w:rsidRPr="0042076D" w:rsidRDefault="001555A2" w:rsidP="00525B86">
      <w:pPr>
        <w:pStyle w:val="NoSpacing"/>
        <w:rPr>
          <w:rFonts w:cstheme="minorHAnsi"/>
          <w:sz w:val="21"/>
          <w:szCs w:val="21"/>
        </w:rPr>
      </w:pPr>
    </w:p>
    <w:p w14:paraId="0BA3AECF" w14:textId="477A6CDD" w:rsidR="001555A2" w:rsidRPr="0042076D" w:rsidRDefault="001555A2" w:rsidP="00525B86">
      <w:pPr>
        <w:pStyle w:val="NoSpacing"/>
        <w:rPr>
          <w:rFonts w:cstheme="minorHAnsi"/>
          <w:sz w:val="21"/>
          <w:szCs w:val="21"/>
          <w:u w:val="single"/>
        </w:rPr>
      </w:pPr>
      <w:r w:rsidRPr="0042076D">
        <w:rPr>
          <w:rFonts w:cstheme="minorHAnsi"/>
          <w:sz w:val="21"/>
          <w:szCs w:val="21"/>
          <w:u w:val="single"/>
        </w:rPr>
        <w:t>Other Public Libraries</w:t>
      </w:r>
    </w:p>
    <w:p w14:paraId="56A3ADA9" w14:textId="4C418CFA" w:rsidR="003C7C5E" w:rsidRPr="0042076D" w:rsidRDefault="00525B86" w:rsidP="00525B86">
      <w:pPr>
        <w:pStyle w:val="NoSpacing"/>
        <w:rPr>
          <w:rFonts w:cstheme="minorHAnsi"/>
          <w:color w:val="555555"/>
          <w:sz w:val="21"/>
          <w:szCs w:val="21"/>
        </w:rPr>
      </w:pPr>
      <w:r w:rsidRPr="0042076D">
        <w:rPr>
          <w:rFonts w:cstheme="minorHAnsi"/>
          <w:color w:val="555555"/>
          <w:sz w:val="21"/>
          <w:szCs w:val="21"/>
        </w:rPr>
        <w:t xml:space="preserve">Tempe Library </w:t>
      </w:r>
      <w:r w:rsidR="00333CF4" w:rsidRPr="0042076D">
        <w:rPr>
          <w:rFonts w:cstheme="minorHAnsi"/>
          <w:color w:val="555555"/>
          <w:sz w:val="21"/>
          <w:szCs w:val="21"/>
        </w:rPr>
        <w:t xml:space="preserve">- </w:t>
      </w:r>
      <w:r w:rsidR="001555A2" w:rsidRPr="0042076D">
        <w:rPr>
          <w:rFonts w:cstheme="minorHAnsi"/>
          <w:color w:val="555555"/>
          <w:sz w:val="21"/>
          <w:szCs w:val="21"/>
        </w:rPr>
        <w:t xml:space="preserve">3500 S Rural Rd, Tempe, AZ 85282 </w:t>
      </w:r>
    </w:p>
    <w:p w14:paraId="29998472" w14:textId="503ADDB8" w:rsidR="00546027" w:rsidRPr="0042076D" w:rsidRDefault="00546027" w:rsidP="00525B86">
      <w:pPr>
        <w:pStyle w:val="NoSpacing"/>
        <w:rPr>
          <w:rFonts w:cstheme="minorHAnsi"/>
          <w:color w:val="555555"/>
          <w:sz w:val="21"/>
          <w:szCs w:val="21"/>
        </w:rPr>
      </w:pPr>
      <w:r w:rsidRPr="0042076D">
        <w:rPr>
          <w:rFonts w:cstheme="minorHAnsi"/>
          <w:color w:val="555555"/>
          <w:sz w:val="21"/>
          <w:szCs w:val="21"/>
        </w:rPr>
        <w:t xml:space="preserve">Acacia Library- </w:t>
      </w:r>
      <w:r w:rsidR="00333CF4" w:rsidRPr="0042076D">
        <w:rPr>
          <w:rFonts w:cstheme="minorHAnsi"/>
          <w:color w:val="555555"/>
          <w:sz w:val="21"/>
          <w:szCs w:val="21"/>
        </w:rPr>
        <w:t>750 E Townley Ave, Phoenix, AZ 85020</w:t>
      </w:r>
    </w:p>
    <w:p w14:paraId="5DF60CE8" w14:textId="646E4EDC" w:rsidR="00333CF4" w:rsidRPr="0042076D" w:rsidRDefault="00333CF4" w:rsidP="00525B86">
      <w:pPr>
        <w:pStyle w:val="NoSpacing"/>
        <w:rPr>
          <w:rFonts w:cstheme="minorHAnsi"/>
          <w:color w:val="555555"/>
          <w:sz w:val="21"/>
          <w:szCs w:val="21"/>
        </w:rPr>
      </w:pPr>
      <w:r w:rsidRPr="0042076D">
        <w:rPr>
          <w:rFonts w:cstheme="minorHAnsi"/>
          <w:color w:val="555555"/>
          <w:sz w:val="21"/>
          <w:szCs w:val="21"/>
        </w:rPr>
        <w:t>Agave Library – 23550 N 36</w:t>
      </w:r>
      <w:r w:rsidRPr="0042076D">
        <w:rPr>
          <w:rFonts w:cstheme="minorHAnsi"/>
          <w:color w:val="555555"/>
          <w:sz w:val="21"/>
          <w:szCs w:val="21"/>
          <w:vertAlign w:val="superscript"/>
        </w:rPr>
        <w:t>th</w:t>
      </w:r>
      <w:r w:rsidRPr="0042076D">
        <w:rPr>
          <w:rFonts w:cstheme="minorHAnsi"/>
          <w:color w:val="555555"/>
          <w:sz w:val="21"/>
          <w:szCs w:val="21"/>
        </w:rPr>
        <w:t xml:space="preserve"> Ave, Phoenix, AZ 85310</w:t>
      </w:r>
    </w:p>
    <w:p w14:paraId="10CE2490" w14:textId="2FFE98DC" w:rsidR="00333CF4" w:rsidRPr="0042076D" w:rsidRDefault="00333CF4" w:rsidP="00525B86">
      <w:pPr>
        <w:pStyle w:val="NoSpacing"/>
        <w:rPr>
          <w:rFonts w:cstheme="minorHAnsi"/>
          <w:color w:val="555555"/>
          <w:sz w:val="21"/>
          <w:szCs w:val="21"/>
        </w:rPr>
      </w:pPr>
      <w:r w:rsidRPr="0042076D">
        <w:rPr>
          <w:rFonts w:cstheme="minorHAnsi"/>
          <w:color w:val="555555"/>
          <w:sz w:val="21"/>
          <w:szCs w:val="21"/>
        </w:rPr>
        <w:t xml:space="preserve">Burton Barr Central Library </w:t>
      </w:r>
      <w:r w:rsidR="000046D5" w:rsidRPr="0042076D">
        <w:rPr>
          <w:rFonts w:cstheme="minorHAnsi"/>
          <w:color w:val="555555"/>
          <w:sz w:val="21"/>
          <w:szCs w:val="21"/>
        </w:rPr>
        <w:t>– 1221 N Central, Phoenix, AZ 85004</w:t>
      </w:r>
    </w:p>
    <w:p w14:paraId="3EC6945D" w14:textId="7D58B335" w:rsidR="000046D5" w:rsidRPr="0042076D" w:rsidRDefault="000046D5" w:rsidP="00525B86">
      <w:pPr>
        <w:pStyle w:val="NoSpacing"/>
        <w:rPr>
          <w:rFonts w:cstheme="minorHAnsi"/>
          <w:color w:val="555555"/>
          <w:sz w:val="21"/>
          <w:szCs w:val="21"/>
        </w:rPr>
      </w:pPr>
      <w:r w:rsidRPr="0042076D">
        <w:rPr>
          <w:rFonts w:cstheme="minorHAnsi"/>
          <w:color w:val="555555"/>
          <w:sz w:val="21"/>
          <w:szCs w:val="21"/>
        </w:rPr>
        <w:t>Century Library -1750 E Highland Ave, Phoenix, AZ 85016</w:t>
      </w:r>
    </w:p>
    <w:p w14:paraId="299E953A" w14:textId="4EDFF083" w:rsidR="000046D5" w:rsidRPr="0042076D" w:rsidRDefault="000046D5" w:rsidP="00525B86">
      <w:pPr>
        <w:pStyle w:val="NoSpacing"/>
        <w:rPr>
          <w:rFonts w:cstheme="minorHAnsi"/>
          <w:color w:val="555555"/>
          <w:sz w:val="21"/>
          <w:szCs w:val="21"/>
        </w:rPr>
      </w:pPr>
      <w:r w:rsidRPr="0042076D">
        <w:rPr>
          <w:rFonts w:cstheme="minorHAnsi"/>
          <w:color w:val="555555"/>
          <w:sz w:val="21"/>
          <w:szCs w:val="21"/>
        </w:rPr>
        <w:t>Cesar Chavez Library – 3635 W Baseline R</w:t>
      </w:r>
      <w:r w:rsidR="00BA593E" w:rsidRPr="0042076D">
        <w:rPr>
          <w:rFonts w:cstheme="minorHAnsi"/>
          <w:color w:val="555555"/>
          <w:sz w:val="21"/>
          <w:szCs w:val="21"/>
        </w:rPr>
        <w:t>d</w:t>
      </w:r>
      <w:r w:rsidRPr="0042076D">
        <w:rPr>
          <w:rFonts w:cstheme="minorHAnsi"/>
          <w:color w:val="555555"/>
          <w:sz w:val="21"/>
          <w:szCs w:val="21"/>
        </w:rPr>
        <w:t>, Phoenix, AZ 85339</w:t>
      </w:r>
    </w:p>
    <w:p w14:paraId="6FF0E545" w14:textId="08A8C74D" w:rsidR="001555A2" w:rsidRPr="0042076D" w:rsidRDefault="001A77A1" w:rsidP="00525B86">
      <w:pPr>
        <w:pStyle w:val="NoSpacing"/>
        <w:rPr>
          <w:rFonts w:cstheme="minorHAnsi"/>
          <w:color w:val="555555"/>
          <w:sz w:val="21"/>
          <w:szCs w:val="21"/>
        </w:rPr>
      </w:pPr>
      <w:r w:rsidRPr="0042076D">
        <w:rPr>
          <w:rFonts w:cstheme="minorHAnsi"/>
          <w:color w:val="555555"/>
          <w:sz w:val="21"/>
          <w:szCs w:val="21"/>
        </w:rPr>
        <w:t>Cholla Public Library</w:t>
      </w:r>
      <w:r w:rsidR="00BA593E" w:rsidRPr="0042076D">
        <w:rPr>
          <w:rFonts w:cstheme="minorHAnsi"/>
          <w:color w:val="555555"/>
          <w:sz w:val="21"/>
          <w:szCs w:val="21"/>
        </w:rPr>
        <w:t>-</w:t>
      </w:r>
      <w:r w:rsidRPr="0042076D">
        <w:rPr>
          <w:rFonts w:cstheme="minorHAnsi"/>
          <w:color w:val="555555"/>
          <w:sz w:val="21"/>
          <w:szCs w:val="21"/>
        </w:rPr>
        <w:t xml:space="preserve"> 10050 Metro Parkway East, Phoenix, Arizona 85051</w:t>
      </w:r>
    </w:p>
    <w:p w14:paraId="62A856B4" w14:textId="001ABFF7" w:rsidR="00BA593E" w:rsidRPr="0042076D" w:rsidRDefault="00BA593E" w:rsidP="00525B86">
      <w:pPr>
        <w:pStyle w:val="NoSpacing"/>
        <w:rPr>
          <w:rFonts w:cstheme="minorHAnsi"/>
          <w:color w:val="555555"/>
          <w:sz w:val="21"/>
          <w:szCs w:val="21"/>
        </w:rPr>
      </w:pPr>
      <w:r w:rsidRPr="0042076D">
        <w:rPr>
          <w:rFonts w:cstheme="minorHAnsi"/>
          <w:color w:val="555555"/>
          <w:sz w:val="21"/>
          <w:szCs w:val="21"/>
        </w:rPr>
        <w:t>Desert Broom Library -29710 N. Cave Creek Rd, Phoenix, AZ 85331</w:t>
      </w:r>
    </w:p>
    <w:p w14:paraId="0319D7E1" w14:textId="1D430933" w:rsidR="00BA593E" w:rsidRPr="0042076D" w:rsidRDefault="00BA593E" w:rsidP="00525B86">
      <w:pPr>
        <w:pStyle w:val="NoSpacing"/>
        <w:rPr>
          <w:rFonts w:cstheme="minorHAnsi"/>
          <w:color w:val="555555"/>
          <w:sz w:val="21"/>
          <w:szCs w:val="21"/>
        </w:rPr>
      </w:pPr>
      <w:r w:rsidRPr="0042076D">
        <w:rPr>
          <w:rFonts w:cstheme="minorHAnsi"/>
          <w:color w:val="555555"/>
          <w:sz w:val="21"/>
          <w:szCs w:val="21"/>
        </w:rPr>
        <w:t>Desert Sage Library – 7602 W Encanto Blvd, Phoenix, AZ 850</w:t>
      </w:r>
      <w:r w:rsidR="003A4FC4" w:rsidRPr="0042076D">
        <w:rPr>
          <w:rFonts w:cstheme="minorHAnsi"/>
          <w:color w:val="555555"/>
          <w:sz w:val="21"/>
          <w:szCs w:val="21"/>
        </w:rPr>
        <w:t>35</w:t>
      </w:r>
    </w:p>
    <w:p w14:paraId="760FDDC9" w14:textId="2FC4B249" w:rsidR="003A4FC4" w:rsidRPr="0042076D" w:rsidRDefault="003A4FC4" w:rsidP="00525B86">
      <w:pPr>
        <w:pStyle w:val="NoSpacing"/>
        <w:rPr>
          <w:rFonts w:cstheme="minorHAnsi"/>
          <w:color w:val="555555"/>
          <w:sz w:val="21"/>
          <w:szCs w:val="21"/>
        </w:rPr>
      </w:pPr>
      <w:r w:rsidRPr="0042076D">
        <w:rPr>
          <w:rFonts w:cstheme="minorHAnsi"/>
          <w:color w:val="555555"/>
          <w:sz w:val="21"/>
          <w:szCs w:val="21"/>
        </w:rPr>
        <w:t>Harmon Library – 1325 S 5</w:t>
      </w:r>
      <w:r w:rsidRPr="0042076D">
        <w:rPr>
          <w:rFonts w:cstheme="minorHAnsi"/>
          <w:color w:val="555555"/>
          <w:sz w:val="21"/>
          <w:szCs w:val="21"/>
          <w:vertAlign w:val="superscript"/>
        </w:rPr>
        <w:t>th</w:t>
      </w:r>
      <w:r w:rsidRPr="0042076D">
        <w:rPr>
          <w:rFonts w:cstheme="minorHAnsi"/>
          <w:color w:val="555555"/>
          <w:sz w:val="21"/>
          <w:szCs w:val="21"/>
        </w:rPr>
        <w:t xml:space="preserve"> Ave, Phoenix, AZ 85003</w:t>
      </w:r>
    </w:p>
    <w:p w14:paraId="1F79BA50" w14:textId="27F86AB2" w:rsidR="003A4FC4" w:rsidRPr="0042076D" w:rsidRDefault="003A4FC4" w:rsidP="00525B86">
      <w:pPr>
        <w:pStyle w:val="NoSpacing"/>
        <w:rPr>
          <w:rFonts w:cstheme="minorHAnsi"/>
          <w:color w:val="555555"/>
          <w:sz w:val="21"/>
          <w:szCs w:val="21"/>
        </w:rPr>
      </w:pPr>
      <w:r w:rsidRPr="0042076D">
        <w:rPr>
          <w:rFonts w:cstheme="minorHAnsi"/>
          <w:color w:val="555555"/>
          <w:sz w:val="21"/>
          <w:szCs w:val="21"/>
        </w:rPr>
        <w:t xml:space="preserve">Ironwood Library </w:t>
      </w:r>
      <w:r w:rsidR="00E61027" w:rsidRPr="0042076D">
        <w:rPr>
          <w:rFonts w:cstheme="minorHAnsi"/>
          <w:color w:val="555555"/>
          <w:sz w:val="21"/>
          <w:szCs w:val="21"/>
        </w:rPr>
        <w:t>- 4333 E Chandler Blvd, Phoenix, AZ 85048</w:t>
      </w:r>
    </w:p>
    <w:p w14:paraId="05EE90BE" w14:textId="0021EFC8" w:rsidR="00E61027" w:rsidRPr="0042076D" w:rsidRDefault="00E61027" w:rsidP="00525B86">
      <w:pPr>
        <w:pStyle w:val="NoSpacing"/>
        <w:rPr>
          <w:rFonts w:cstheme="minorHAnsi"/>
          <w:color w:val="555555"/>
          <w:sz w:val="21"/>
          <w:szCs w:val="21"/>
        </w:rPr>
      </w:pPr>
      <w:r w:rsidRPr="0042076D">
        <w:rPr>
          <w:rFonts w:cstheme="minorHAnsi"/>
          <w:color w:val="555555"/>
          <w:sz w:val="21"/>
          <w:szCs w:val="21"/>
        </w:rPr>
        <w:t>Juniper Library- 1825 W Union Hills Dr, Phoenix, AZ 85027</w:t>
      </w:r>
    </w:p>
    <w:p w14:paraId="5C898EB1" w14:textId="1769188C" w:rsidR="00E61027" w:rsidRPr="0042076D" w:rsidRDefault="00E61027" w:rsidP="00525B86">
      <w:pPr>
        <w:pStyle w:val="NoSpacing"/>
        <w:rPr>
          <w:rFonts w:cstheme="minorHAnsi"/>
          <w:color w:val="555555"/>
          <w:sz w:val="21"/>
          <w:szCs w:val="21"/>
        </w:rPr>
      </w:pPr>
      <w:r w:rsidRPr="0042076D">
        <w:rPr>
          <w:rFonts w:cstheme="minorHAnsi"/>
          <w:color w:val="555555"/>
          <w:sz w:val="21"/>
          <w:szCs w:val="21"/>
        </w:rPr>
        <w:t>Mesquite Library – 4525 E Paradise Village Pkwy, Phoenix, AZ 85032</w:t>
      </w:r>
    </w:p>
    <w:p w14:paraId="35DF7E63" w14:textId="30F87937" w:rsidR="00E61027" w:rsidRPr="0042076D" w:rsidRDefault="00E61027" w:rsidP="00525B86">
      <w:pPr>
        <w:pStyle w:val="NoSpacing"/>
        <w:rPr>
          <w:rFonts w:cstheme="minorHAnsi"/>
          <w:color w:val="555555"/>
          <w:sz w:val="21"/>
          <w:szCs w:val="21"/>
        </w:rPr>
      </w:pPr>
      <w:r w:rsidRPr="0042076D">
        <w:rPr>
          <w:rFonts w:cstheme="minorHAnsi"/>
          <w:color w:val="555555"/>
          <w:sz w:val="21"/>
          <w:szCs w:val="21"/>
        </w:rPr>
        <w:t>Ocotillo Library and Workforce Literacy Center- 102 W Southern Ave, Phoenix, AZ 85041</w:t>
      </w:r>
    </w:p>
    <w:p w14:paraId="6B308BBE" w14:textId="474EF73E" w:rsidR="00E61027" w:rsidRPr="0042076D" w:rsidRDefault="00E61027" w:rsidP="00525B86">
      <w:pPr>
        <w:pStyle w:val="NoSpacing"/>
        <w:rPr>
          <w:rFonts w:cstheme="minorHAnsi"/>
          <w:color w:val="555555"/>
          <w:sz w:val="21"/>
          <w:szCs w:val="21"/>
        </w:rPr>
      </w:pPr>
      <w:r w:rsidRPr="0042076D">
        <w:rPr>
          <w:rFonts w:cstheme="minorHAnsi"/>
          <w:color w:val="555555"/>
          <w:sz w:val="21"/>
          <w:szCs w:val="21"/>
        </w:rPr>
        <w:t>Palo Verde Library – 4402 N 51</w:t>
      </w:r>
      <w:r w:rsidRPr="0042076D">
        <w:rPr>
          <w:rFonts w:cstheme="minorHAnsi"/>
          <w:color w:val="555555"/>
          <w:sz w:val="21"/>
          <w:szCs w:val="21"/>
          <w:vertAlign w:val="superscript"/>
        </w:rPr>
        <w:t>st</w:t>
      </w:r>
      <w:r w:rsidRPr="0042076D">
        <w:rPr>
          <w:rFonts w:cstheme="minorHAnsi"/>
          <w:color w:val="555555"/>
          <w:sz w:val="21"/>
          <w:szCs w:val="21"/>
        </w:rPr>
        <w:t xml:space="preserve"> St, Phoenix, AZ 85031</w:t>
      </w:r>
    </w:p>
    <w:p w14:paraId="3F1F6CB5" w14:textId="3B6FD998" w:rsidR="00E61027" w:rsidRPr="0042076D" w:rsidRDefault="00E61027" w:rsidP="00525B86">
      <w:pPr>
        <w:pStyle w:val="NoSpacing"/>
        <w:rPr>
          <w:rFonts w:cstheme="minorHAnsi"/>
          <w:color w:val="555555"/>
          <w:sz w:val="21"/>
          <w:szCs w:val="21"/>
        </w:rPr>
      </w:pPr>
      <w:r w:rsidRPr="0042076D">
        <w:rPr>
          <w:rFonts w:cstheme="minorHAnsi"/>
          <w:color w:val="555555"/>
          <w:sz w:val="21"/>
          <w:szCs w:val="21"/>
        </w:rPr>
        <w:t>Saguaro Library- 2808 N 46</w:t>
      </w:r>
      <w:r w:rsidRPr="0042076D">
        <w:rPr>
          <w:rFonts w:cstheme="minorHAnsi"/>
          <w:color w:val="555555"/>
          <w:sz w:val="21"/>
          <w:szCs w:val="21"/>
          <w:vertAlign w:val="superscript"/>
        </w:rPr>
        <w:t>th</w:t>
      </w:r>
      <w:r w:rsidRPr="0042076D">
        <w:rPr>
          <w:rFonts w:cstheme="minorHAnsi"/>
          <w:color w:val="555555"/>
          <w:sz w:val="21"/>
          <w:szCs w:val="21"/>
        </w:rPr>
        <w:t xml:space="preserve"> St, Phoenix, AZ 85008</w:t>
      </w:r>
    </w:p>
    <w:p w14:paraId="30B80F60" w14:textId="64C7BC4F" w:rsidR="00E61027" w:rsidRPr="0042076D" w:rsidRDefault="00E61027" w:rsidP="00525B86">
      <w:pPr>
        <w:pStyle w:val="NoSpacing"/>
        <w:rPr>
          <w:rFonts w:cstheme="minorHAnsi"/>
          <w:color w:val="555555"/>
          <w:sz w:val="21"/>
          <w:szCs w:val="21"/>
        </w:rPr>
      </w:pPr>
      <w:r w:rsidRPr="0042076D">
        <w:rPr>
          <w:rFonts w:cstheme="minorHAnsi"/>
          <w:color w:val="555555"/>
          <w:sz w:val="21"/>
          <w:szCs w:val="21"/>
        </w:rPr>
        <w:t xml:space="preserve">South Mountain Community Library </w:t>
      </w:r>
      <w:r w:rsidR="00E960CF" w:rsidRPr="0042076D">
        <w:rPr>
          <w:rFonts w:cstheme="minorHAnsi"/>
          <w:color w:val="555555"/>
          <w:sz w:val="21"/>
          <w:szCs w:val="21"/>
        </w:rPr>
        <w:t>–</w:t>
      </w:r>
      <w:r w:rsidRPr="0042076D">
        <w:rPr>
          <w:rFonts w:cstheme="minorHAnsi"/>
          <w:color w:val="555555"/>
          <w:sz w:val="21"/>
          <w:szCs w:val="21"/>
        </w:rPr>
        <w:t xml:space="preserve"> </w:t>
      </w:r>
      <w:r w:rsidR="00E960CF" w:rsidRPr="0042076D">
        <w:rPr>
          <w:rFonts w:cstheme="minorHAnsi"/>
          <w:color w:val="555555"/>
          <w:sz w:val="21"/>
          <w:szCs w:val="21"/>
        </w:rPr>
        <w:t>7050 S 24</w:t>
      </w:r>
      <w:r w:rsidR="00E960CF" w:rsidRPr="0042076D">
        <w:rPr>
          <w:rFonts w:cstheme="minorHAnsi"/>
          <w:color w:val="555555"/>
          <w:sz w:val="21"/>
          <w:szCs w:val="21"/>
          <w:vertAlign w:val="superscript"/>
        </w:rPr>
        <w:t>th</w:t>
      </w:r>
      <w:r w:rsidR="00E960CF" w:rsidRPr="0042076D">
        <w:rPr>
          <w:rFonts w:cstheme="minorHAnsi"/>
          <w:color w:val="555555"/>
          <w:sz w:val="21"/>
          <w:szCs w:val="21"/>
        </w:rPr>
        <w:t xml:space="preserve"> St</w:t>
      </w:r>
      <w:r w:rsidR="00A91F79" w:rsidRPr="0042076D">
        <w:rPr>
          <w:rFonts w:cstheme="minorHAnsi"/>
          <w:color w:val="555555"/>
          <w:sz w:val="21"/>
          <w:szCs w:val="21"/>
        </w:rPr>
        <w:t>,</w:t>
      </w:r>
      <w:r w:rsidR="00E960CF" w:rsidRPr="0042076D">
        <w:rPr>
          <w:rFonts w:cstheme="minorHAnsi"/>
          <w:color w:val="555555"/>
          <w:sz w:val="21"/>
          <w:szCs w:val="21"/>
        </w:rPr>
        <w:t xml:space="preserve"> Phoenix, AZ 85042</w:t>
      </w:r>
    </w:p>
    <w:p w14:paraId="48B6772D" w14:textId="5D9020CD" w:rsidR="00E960CF" w:rsidRPr="0042076D" w:rsidRDefault="00E960CF" w:rsidP="00525B86">
      <w:pPr>
        <w:pStyle w:val="NoSpacing"/>
        <w:rPr>
          <w:rFonts w:cstheme="minorHAnsi"/>
          <w:color w:val="555555"/>
          <w:sz w:val="21"/>
          <w:szCs w:val="21"/>
        </w:rPr>
      </w:pPr>
      <w:r w:rsidRPr="0042076D">
        <w:rPr>
          <w:rFonts w:cstheme="minorHAnsi"/>
          <w:color w:val="555555"/>
          <w:sz w:val="21"/>
          <w:szCs w:val="21"/>
        </w:rPr>
        <w:t>Yucca Library- 5648 N 15</w:t>
      </w:r>
      <w:r w:rsidRPr="0042076D">
        <w:rPr>
          <w:rFonts w:cstheme="minorHAnsi"/>
          <w:color w:val="555555"/>
          <w:sz w:val="21"/>
          <w:szCs w:val="21"/>
          <w:vertAlign w:val="superscript"/>
        </w:rPr>
        <w:t>th</w:t>
      </w:r>
      <w:r w:rsidRPr="0042076D">
        <w:rPr>
          <w:rFonts w:cstheme="minorHAnsi"/>
          <w:color w:val="555555"/>
          <w:sz w:val="21"/>
          <w:szCs w:val="21"/>
        </w:rPr>
        <w:t xml:space="preserve"> Ave, Phoenix, AZ 85015</w:t>
      </w:r>
    </w:p>
    <w:p w14:paraId="52EA1342" w14:textId="7D474D35" w:rsidR="00E960CF" w:rsidRPr="0042076D" w:rsidRDefault="00E960CF" w:rsidP="00525B86">
      <w:pPr>
        <w:pStyle w:val="NoSpacing"/>
        <w:rPr>
          <w:rFonts w:cstheme="minorHAnsi"/>
          <w:color w:val="555555"/>
          <w:sz w:val="21"/>
          <w:szCs w:val="21"/>
        </w:rPr>
      </w:pPr>
      <w:r w:rsidRPr="0042076D">
        <w:rPr>
          <w:rFonts w:cstheme="minorHAnsi"/>
          <w:color w:val="555555"/>
          <w:sz w:val="21"/>
          <w:szCs w:val="21"/>
        </w:rPr>
        <w:t>Mesa MAIN Library – 64 E 1</w:t>
      </w:r>
      <w:r w:rsidRPr="0042076D">
        <w:rPr>
          <w:rFonts w:cstheme="minorHAnsi"/>
          <w:color w:val="555555"/>
          <w:sz w:val="21"/>
          <w:szCs w:val="21"/>
          <w:vertAlign w:val="superscript"/>
        </w:rPr>
        <w:t>st</w:t>
      </w:r>
      <w:r w:rsidRPr="0042076D">
        <w:rPr>
          <w:rFonts w:cstheme="minorHAnsi"/>
          <w:color w:val="555555"/>
          <w:sz w:val="21"/>
          <w:szCs w:val="21"/>
        </w:rPr>
        <w:t xml:space="preserve"> St, Mesa, AZ 85201</w:t>
      </w:r>
    </w:p>
    <w:p w14:paraId="25FC9392" w14:textId="3369EA4F" w:rsidR="00E960CF" w:rsidRPr="0042076D" w:rsidRDefault="00E960CF" w:rsidP="00525B86">
      <w:pPr>
        <w:pStyle w:val="NoSpacing"/>
        <w:rPr>
          <w:rFonts w:cstheme="minorHAnsi"/>
          <w:color w:val="555555"/>
          <w:sz w:val="21"/>
          <w:szCs w:val="21"/>
        </w:rPr>
      </w:pPr>
      <w:r w:rsidRPr="0042076D">
        <w:rPr>
          <w:rFonts w:cstheme="minorHAnsi"/>
          <w:color w:val="555555"/>
          <w:sz w:val="21"/>
          <w:szCs w:val="21"/>
        </w:rPr>
        <w:t>Dobson Ranch Public Library – 2425 S Dobson Rd, Mesa, AZ 85202</w:t>
      </w:r>
    </w:p>
    <w:p w14:paraId="66286B57" w14:textId="74132BA2" w:rsidR="00E960CF" w:rsidRPr="0042076D" w:rsidRDefault="00E960CF" w:rsidP="00525B86">
      <w:pPr>
        <w:pStyle w:val="NoSpacing"/>
        <w:rPr>
          <w:rFonts w:cstheme="minorHAnsi"/>
          <w:color w:val="555555"/>
          <w:sz w:val="21"/>
          <w:szCs w:val="21"/>
        </w:rPr>
      </w:pPr>
      <w:r w:rsidRPr="0042076D">
        <w:rPr>
          <w:rFonts w:cstheme="minorHAnsi"/>
          <w:color w:val="555555"/>
          <w:sz w:val="21"/>
          <w:szCs w:val="21"/>
        </w:rPr>
        <w:t>Red Mountain Branch- 635 N Power Rd, Mesa, AZ 85205</w:t>
      </w:r>
    </w:p>
    <w:p w14:paraId="02714F24" w14:textId="27001D11" w:rsidR="00154104" w:rsidRPr="0042076D" w:rsidRDefault="00154104" w:rsidP="00C77DA8">
      <w:pPr>
        <w:rPr>
          <w:rFonts w:cstheme="minorHAnsi"/>
          <w:color w:val="4472C4" w:themeColor="accent1"/>
          <w:sz w:val="21"/>
          <w:szCs w:val="21"/>
        </w:rPr>
      </w:pPr>
    </w:p>
    <w:p w14:paraId="73C99933" w14:textId="2DB693FB" w:rsidR="00C77DA8" w:rsidRPr="0042076D" w:rsidRDefault="00C77DA8" w:rsidP="690DC0C4">
      <w:pPr>
        <w:rPr>
          <w:rFonts w:cstheme="minorHAnsi"/>
          <w:sz w:val="21"/>
          <w:szCs w:val="21"/>
          <w:highlight w:val="yellow"/>
        </w:rPr>
      </w:pPr>
      <w:r w:rsidRPr="0042076D">
        <w:rPr>
          <w:rFonts w:cstheme="minorHAnsi"/>
          <w:b/>
          <w:bCs/>
          <w:sz w:val="21"/>
          <w:szCs w:val="21"/>
        </w:rPr>
        <w:lastRenderedPageBreak/>
        <w:t xml:space="preserve">Transportation:  </w:t>
      </w:r>
      <w:r w:rsidRPr="0042076D">
        <w:rPr>
          <w:rFonts w:cstheme="minorHAnsi"/>
          <w:sz w:val="21"/>
          <w:szCs w:val="21"/>
        </w:rPr>
        <w:t xml:space="preserve">Valley Metro is committed to providing safe, convenient transportation options for all Valley residents.  If you need transportation trip planning assistance, please contact Valley Metro at 602-253-5000, TTY 602-251-2039, or </w:t>
      </w:r>
      <w:hyperlink r:id="rId10">
        <w:r w:rsidRPr="0042076D">
          <w:rPr>
            <w:rStyle w:val="Hyperlink"/>
            <w:rFonts w:cstheme="minorHAnsi"/>
            <w:sz w:val="21"/>
            <w:szCs w:val="21"/>
          </w:rPr>
          <w:t>https://www.valleymetro.org/</w:t>
        </w:r>
      </w:hyperlink>
      <w:r w:rsidRPr="0042076D">
        <w:rPr>
          <w:rFonts w:cstheme="minorHAnsi"/>
          <w:sz w:val="21"/>
          <w:szCs w:val="21"/>
        </w:rPr>
        <w:t xml:space="preserve">. </w:t>
      </w:r>
    </w:p>
    <w:p w14:paraId="18072FB1" w14:textId="77777777" w:rsidR="00C77DA8" w:rsidRPr="0042076D" w:rsidRDefault="00C77DA8" w:rsidP="00C77DA8">
      <w:pPr>
        <w:rPr>
          <w:rFonts w:cstheme="minorHAnsi"/>
          <w:sz w:val="21"/>
          <w:szCs w:val="21"/>
        </w:rPr>
      </w:pPr>
      <w:r w:rsidRPr="0042076D">
        <w:rPr>
          <w:rFonts w:cstheme="minorHAnsi"/>
          <w:b/>
          <w:bCs/>
          <w:sz w:val="21"/>
          <w:szCs w:val="21"/>
        </w:rPr>
        <w:t xml:space="preserve">Reasonable Accommodation: </w:t>
      </w:r>
      <w:r w:rsidRPr="0042076D">
        <w:rPr>
          <w:rFonts w:cstheme="minorHAnsi"/>
          <w:sz w:val="21"/>
          <w:szCs w:val="21"/>
        </w:rPr>
        <w:t xml:space="preserve"> SHA is committed to making our programs and services accessible.  Upon request, SHA provides auxiliary aids and services as well as reasonable accommodations that allow people with disabilities an equal opportunity to participate in and benefit from housing programs.</w:t>
      </w:r>
    </w:p>
    <w:p w14:paraId="66BD5E02" w14:textId="6A2F79D1" w:rsidR="00C77DA8" w:rsidRPr="0042076D" w:rsidRDefault="00C77DA8" w:rsidP="00C77DA8">
      <w:pPr>
        <w:rPr>
          <w:rFonts w:cstheme="minorHAnsi"/>
          <w:sz w:val="21"/>
          <w:szCs w:val="21"/>
        </w:rPr>
      </w:pPr>
      <w:r w:rsidRPr="0042076D">
        <w:rPr>
          <w:rFonts w:cstheme="minorHAnsi"/>
          <w:sz w:val="21"/>
          <w:szCs w:val="21"/>
        </w:rPr>
        <w:t>For accommodations for persons with disabilities in braille, large print, additional time, or translation for persons speaking another language, please contact 480-312-7427 or 480-312-7411, or email Scottsdalehousinginfo@scottsdaleaz.gov at any time before or during the waitlist opening.</w:t>
      </w:r>
    </w:p>
    <w:p w14:paraId="09CC6239" w14:textId="5CC3833B" w:rsidR="00C77DA8" w:rsidRPr="0042076D" w:rsidRDefault="00C77DA8" w:rsidP="00C77DA8">
      <w:pPr>
        <w:rPr>
          <w:rFonts w:cstheme="minorHAnsi"/>
          <w:sz w:val="21"/>
          <w:szCs w:val="21"/>
        </w:rPr>
      </w:pPr>
      <w:r w:rsidRPr="0042076D">
        <w:rPr>
          <w:rFonts w:cstheme="minorHAnsi"/>
          <w:sz w:val="21"/>
          <w:szCs w:val="21"/>
        </w:rPr>
        <w:t xml:space="preserve">If you require special assistance or do not have internet access, complete the interested application by telephone by calling </w:t>
      </w:r>
      <w:r w:rsidR="00242C49" w:rsidRPr="0042076D">
        <w:rPr>
          <w:rFonts w:cstheme="minorHAnsi"/>
          <w:sz w:val="21"/>
          <w:szCs w:val="21"/>
        </w:rPr>
        <w:t xml:space="preserve">480-312-0049 </w:t>
      </w:r>
      <w:r w:rsidRPr="0042076D">
        <w:rPr>
          <w:rFonts w:cstheme="minorHAnsi"/>
          <w:sz w:val="21"/>
          <w:szCs w:val="21"/>
        </w:rPr>
        <w:t>Monday-Friday from 10:00 AM to 3:00 PM, Saturday 8:00 AM to 12:00 PM during the waitlist opening.</w:t>
      </w:r>
    </w:p>
    <w:p w14:paraId="00E0E2FA" w14:textId="5294C90E" w:rsidR="00C77DA8" w:rsidRPr="0042076D" w:rsidRDefault="00C77DA8" w:rsidP="00C77DA8">
      <w:pPr>
        <w:rPr>
          <w:rFonts w:cstheme="minorHAnsi"/>
          <w:b/>
          <w:bCs/>
          <w:sz w:val="21"/>
          <w:szCs w:val="21"/>
        </w:rPr>
      </w:pPr>
      <w:r w:rsidRPr="0042076D">
        <w:rPr>
          <w:rFonts w:cstheme="minorHAnsi"/>
          <w:b/>
          <w:bCs/>
          <w:sz w:val="21"/>
          <w:szCs w:val="21"/>
        </w:rPr>
        <w:t xml:space="preserve">Waitlist Frequently Asked Questions can be </w:t>
      </w:r>
      <w:r w:rsidR="00DB0980" w:rsidRPr="0042076D">
        <w:rPr>
          <w:rFonts w:cstheme="minorHAnsi"/>
          <w:b/>
          <w:bCs/>
          <w:sz w:val="21"/>
          <w:szCs w:val="21"/>
        </w:rPr>
        <w:t xml:space="preserve">found online </w:t>
      </w:r>
      <w:r w:rsidR="00DB0980" w:rsidRPr="0042076D">
        <w:rPr>
          <w:rFonts w:cstheme="minorHAnsi"/>
          <w:b/>
          <w:bCs/>
          <w:sz w:val="21"/>
          <w:szCs w:val="21"/>
          <w:highlight w:val="yellow"/>
        </w:rPr>
        <w:t xml:space="preserve">at </w:t>
      </w:r>
      <w:r w:rsidR="006E0393" w:rsidRPr="0042076D">
        <w:rPr>
          <w:rFonts w:cstheme="minorHAnsi"/>
          <w:b/>
          <w:bCs/>
          <w:sz w:val="21"/>
          <w:szCs w:val="21"/>
          <w:highlight w:val="yellow"/>
        </w:rPr>
        <w:t>https://www.scottsdaleaz.gov/human-services/housing-choice-voucher-program</w:t>
      </w:r>
    </w:p>
    <w:p w14:paraId="4E70421F" w14:textId="77777777" w:rsidR="00D06C93" w:rsidRPr="0042076D" w:rsidRDefault="00D06C93" w:rsidP="00D06C93">
      <w:pPr>
        <w:rPr>
          <w:rFonts w:cstheme="minorHAnsi"/>
          <w:sz w:val="21"/>
          <w:szCs w:val="21"/>
        </w:rPr>
      </w:pPr>
    </w:p>
    <w:sectPr w:rsidR="00D06C93" w:rsidRPr="00420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0EE4F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675203"/>
    <w:multiLevelType w:val="hybridMultilevel"/>
    <w:tmpl w:val="A364BB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A7D6E48"/>
    <w:multiLevelType w:val="hybridMultilevel"/>
    <w:tmpl w:val="A71A3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2E"/>
    <w:rsid w:val="000046D5"/>
    <w:rsid w:val="00154104"/>
    <w:rsid w:val="001555A2"/>
    <w:rsid w:val="00187C03"/>
    <w:rsid w:val="00194AFC"/>
    <w:rsid w:val="001A77A1"/>
    <w:rsid w:val="00205BAB"/>
    <w:rsid w:val="00242C49"/>
    <w:rsid w:val="00295540"/>
    <w:rsid w:val="002A3246"/>
    <w:rsid w:val="002F703E"/>
    <w:rsid w:val="00333CF4"/>
    <w:rsid w:val="003A4FC4"/>
    <w:rsid w:val="003C7C5E"/>
    <w:rsid w:val="003E5995"/>
    <w:rsid w:val="0042076D"/>
    <w:rsid w:val="00434982"/>
    <w:rsid w:val="00441610"/>
    <w:rsid w:val="00445900"/>
    <w:rsid w:val="00462B48"/>
    <w:rsid w:val="00501771"/>
    <w:rsid w:val="0051278F"/>
    <w:rsid w:val="0052034C"/>
    <w:rsid w:val="00520A5D"/>
    <w:rsid w:val="00525B86"/>
    <w:rsid w:val="00535C16"/>
    <w:rsid w:val="00546027"/>
    <w:rsid w:val="005B5325"/>
    <w:rsid w:val="005E7AD5"/>
    <w:rsid w:val="005F48BD"/>
    <w:rsid w:val="00615746"/>
    <w:rsid w:val="006C7D42"/>
    <w:rsid w:val="006E0393"/>
    <w:rsid w:val="00733F1F"/>
    <w:rsid w:val="0076412E"/>
    <w:rsid w:val="007A7F25"/>
    <w:rsid w:val="00827FC7"/>
    <w:rsid w:val="00863AB4"/>
    <w:rsid w:val="00934327"/>
    <w:rsid w:val="009D7602"/>
    <w:rsid w:val="00A070CC"/>
    <w:rsid w:val="00A13B8B"/>
    <w:rsid w:val="00A218BE"/>
    <w:rsid w:val="00A26317"/>
    <w:rsid w:val="00A36C38"/>
    <w:rsid w:val="00A83349"/>
    <w:rsid w:val="00A91F79"/>
    <w:rsid w:val="00AB73A0"/>
    <w:rsid w:val="00B002DA"/>
    <w:rsid w:val="00BA593E"/>
    <w:rsid w:val="00BB0A61"/>
    <w:rsid w:val="00BE47AA"/>
    <w:rsid w:val="00C004EC"/>
    <w:rsid w:val="00C40452"/>
    <w:rsid w:val="00C77DA8"/>
    <w:rsid w:val="00C86205"/>
    <w:rsid w:val="00CA2C43"/>
    <w:rsid w:val="00CC4E7F"/>
    <w:rsid w:val="00D06C93"/>
    <w:rsid w:val="00D329D3"/>
    <w:rsid w:val="00D836CB"/>
    <w:rsid w:val="00DB0980"/>
    <w:rsid w:val="00E61027"/>
    <w:rsid w:val="00E959CD"/>
    <w:rsid w:val="00E960CF"/>
    <w:rsid w:val="00EF006A"/>
    <w:rsid w:val="00F0727A"/>
    <w:rsid w:val="00F115B0"/>
    <w:rsid w:val="00FF59F7"/>
    <w:rsid w:val="1631F02C"/>
    <w:rsid w:val="184B9D98"/>
    <w:rsid w:val="195F4683"/>
    <w:rsid w:val="196990EE"/>
    <w:rsid w:val="1B833E5A"/>
    <w:rsid w:val="1BC476A3"/>
    <w:rsid w:val="2FEC9957"/>
    <w:rsid w:val="3826AB94"/>
    <w:rsid w:val="38A7E29E"/>
    <w:rsid w:val="4815F8FA"/>
    <w:rsid w:val="4B4D99BC"/>
    <w:rsid w:val="50DA5324"/>
    <w:rsid w:val="52A9ACCC"/>
    <w:rsid w:val="640831B8"/>
    <w:rsid w:val="690DC0C4"/>
    <w:rsid w:val="6956E598"/>
    <w:rsid w:val="79CC613B"/>
    <w:rsid w:val="7ED1F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9E11"/>
  <w15:chartTrackingRefBased/>
  <w15:docId w15:val="{8BC88F4D-B204-46B9-9998-FFFDB4A7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12E"/>
    <w:rPr>
      <w:color w:val="0563C1" w:themeColor="hyperlink"/>
      <w:u w:val="single"/>
    </w:rPr>
  </w:style>
  <w:style w:type="character" w:styleId="UnresolvedMention">
    <w:name w:val="Unresolved Mention"/>
    <w:basedOn w:val="DefaultParagraphFont"/>
    <w:uiPriority w:val="99"/>
    <w:semiHidden/>
    <w:unhideWhenUsed/>
    <w:rsid w:val="0076412E"/>
    <w:rPr>
      <w:color w:val="605E5C"/>
      <w:shd w:val="clear" w:color="auto" w:fill="E1DFDD"/>
    </w:rPr>
  </w:style>
  <w:style w:type="character" w:styleId="FollowedHyperlink">
    <w:name w:val="FollowedHyperlink"/>
    <w:basedOn w:val="DefaultParagraphFont"/>
    <w:uiPriority w:val="99"/>
    <w:semiHidden/>
    <w:unhideWhenUsed/>
    <w:rsid w:val="0076412E"/>
    <w:rPr>
      <w:color w:val="954F72" w:themeColor="followedHyperlink"/>
      <w:u w:val="single"/>
    </w:rPr>
  </w:style>
  <w:style w:type="paragraph" w:styleId="ListParagraph">
    <w:name w:val="List Paragraph"/>
    <w:basedOn w:val="Normal"/>
    <w:uiPriority w:val="34"/>
    <w:qFormat/>
    <w:rsid w:val="00D06C93"/>
    <w:pPr>
      <w:ind w:left="720"/>
      <w:contextualSpacing/>
    </w:pPr>
  </w:style>
  <w:style w:type="character" w:styleId="CommentReference">
    <w:name w:val="annotation reference"/>
    <w:basedOn w:val="DefaultParagraphFont"/>
    <w:uiPriority w:val="99"/>
    <w:semiHidden/>
    <w:unhideWhenUsed/>
    <w:rsid w:val="00C40452"/>
    <w:rPr>
      <w:sz w:val="16"/>
      <w:szCs w:val="16"/>
    </w:rPr>
  </w:style>
  <w:style w:type="paragraph" w:styleId="CommentText">
    <w:name w:val="annotation text"/>
    <w:basedOn w:val="Normal"/>
    <w:link w:val="CommentTextChar"/>
    <w:uiPriority w:val="99"/>
    <w:semiHidden/>
    <w:unhideWhenUsed/>
    <w:rsid w:val="00C40452"/>
    <w:pPr>
      <w:spacing w:line="240" w:lineRule="auto"/>
    </w:pPr>
    <w:rPr>
      <w:sz w:val="20"/>
      <w:szCs w:val="20"/>
    </w:rPr>
  </w:style>
  <w:style w:type="character" w:customStyle="1" w:styleId="CommentTextChar">
    <w:name w:val="Comment Text Char"/>
    <w:basedOn w:val="DefaultParagraphFont"/>
    <w:link w:val="CommentText"/>
    <w:uiPriority w:val="99"/>
    <w:semiHidden/>
    <w:rsid w:val="00C40452"/>
    <w:rPr>
      <w:sz w:val="20"/>
      <w:szCs w:val="20"/>
    </w:rPr>
  </w:style>
  <w:style w:type="paragraph" w:styleId="CommentSubject">
    <w:name w:val="annotation subject"/>
    <w:basedOn w:val="CommentText"/>
    <w:next w:val="CommentText"/>
    <w:link w:val="CommentSubjectChar"/>
    <w:uiPriority w:val="99"/>
    <w:semiHidden/>
    <w:unhideWhenUsed/>
    <w:rsid w:val="00C40452"/>
    <w:rPr>
      <w:b/>
      <w:bCs/>
    </w:rPr>
  </w:style>
  <w:style w:type="character" w:customStyle="1" w:styleId="CommentSubjectChar">
    <w:name w:val="Comment Subject Char"/>
    <w:basedOn w:val="CommentTextChar"/>
    <w:link w:val="CommentSubject"/>
    <w:uiPriority w:val="99"/>
    <w:semiHidden/>
    <w:rsid w:val="00C40452"/>
    <w:rPr>
      <w:b/>
      <w:bCs/>
      <w:sz w:val="20"/>
      <w:szCs w:val="20"/>
    </w:rPr>
  </w:style>
  <w:style w:type="table" w:styleId="PlainTable1">
    <w:name w:val="Plain Table 1"/>
    <w:basedOn w:val="TableNormal"/>
    <w:uiPriority w:val="41"/>
    <w:rsid w:val="00462B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qFormat/>
    <w:rsid w:val="00462B4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62B48"/>
    <w:rPr>
      <w:rFonts w:eastAsiaTheme="minorEastAsia"/>
      <w:color w:val="5A5A5A" w:themeColor="text1" w:themeTint="A5"/>
      <w:spacing w:val="15"/>
    </w:rPr>
  </w:style>
  <w:style w:type="paragraph" w:styleId="NoSpacing">
    <w:name w:val="No Spacing"/>
    <w:uiPriority w:val="1"/>
    <w:qFormat/>
    <w:rsid w:val="00525B86"/>
    <w:pPr>
      <w:spacing w:after="0" w:line="240" w:lineRule="auto"/>
    </w:pPr>
  </w:style>
  <w:style w:type="paragraph" w:customStyle="1" w:styleId="cop-rteelement-paragraph">
    <w:name w:val="cop-rteelement-paragraph"/>
    <w:basedOn w:val="Normal"/>
    <w:rsid w:val="00520A5D"/>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7A7F25"/>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69459">
      <w:bodyDiv w:val="1"/>
      <w:marLeft w:val="0"/>
      <w:marRight w:val="0"/>
      <w:marTop w:val="0"/>
      <w:marBottom w:val="0"/>
      <w:divBdr>
        <w:top w:val="none" w:sz="0" w:space="0" w:color="auto"/>
        <w:left w:val="none" w:sz="0" w:space="0" w:color="auto"/>
        <w:bottom w:val="none" w:sz="0" w:space="0" w:color="auto"/>
        <w:right w:val="none" w:sz="0" w:space="0" w:color="auto"/>
      </w:divBdr>
    </w:div>
    <w:div w:id="579801342">
      <w:bodyDiv w:val="1"/>
      <w:marLeft w:val="0"/>
      <w:marRight w:val="0"/>
      <w:marTop w:val="0"/>
      <w:marBottom w:val="0"/>
      <w:divBdr>
        <w:top w:val="none" w:sz="0" w:space="0" w:color="auto"/>
        <w:left w:val="none" w:sz="0" w:space="0" w:color="auto"/>
        <w:bottom w:val="none" w:sz="0" w:space="0" w:color="auto"/>
        <w:right w:val="none" w:sz="0" w:space="0" w:color="auto"/>
      </w:divBdr>
    </w:div>
    <w:div w:id="823591600">
      <w:bodyDiv w:val="1"/>
      <w:marLeft w:val="0"/>
      <w:marRight w:val="0"/>
      <w:marTop w:val="0"/>
      <w:marBottom w:val="0"/>
      <w:divBdr>
        <w:top w:val="none" w:sz="0" w:space="0" w:color="auto"/>
        <w:left w:val="none" w:sz="0" w:space="0" w:color="auto"/>
        <w:bottom w:val="none" w:sz="0" w:space="0" w:color="auto"/>
        <w:right w:val="none" w:sz="0" w:space="0" w:color="auto"/>
      </w:divBdr>
    </w:div>
    <w:div w:id="996154496">
      <w:bodyDiv w:val="1"/>
      <w:marLeft w:val="0"/>
      <w:marRight w:val="0"/>
      <w:marTop w:val="0"/>
      <w:marBottom w:val="0"/>
      <w:divBdr>
        <w:top w:val="none" w:sz="0" w:space="0" w:color="auto"/>
        <w:left w:val="none" w:sz="0" w:space="0" w:color="auto"/>
        <w:bottom w:val="none" w:sz="0" w:space="0" w:color="auto"/>
        <w:right w:val="none" w:sz="0" w:space="0" w:color="auto"/>
      </w:divBdr>
    </w:div>
    <w:div w:id="1600212058">
      <w:bodyDiv w:val="1"/>
      <w:marLeft w:val="0"/>
      <w:marRight w:val="0"/>
      <w:marTop w:val="0"/>
      <w:marBottom w:val="0"/>
      <w:divBdr>
        <w:top w:val="none" w:sz="0" w:space="0" w:color="auto"/>
        <w:left w:val="none" w:sz="0" w:space="0" w:color="auto"/>
        <w:bottom w:val="none" w:sz="0" w:space="0" w:color="auto"/>
        <w:right w:val="none" w:sz="0" w:space="0" w:color="auto"/>
      </w:divBdr>
    </w:div>
    <w:div w:id="168355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ttsdale.myhousing.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valleymetro.org/" TargetMode="External"/><Relationship Id="rId4" Type="http://schemas.openxmlformats.org/officeDocument/2006/relationships/numbering" Target="numbering.xml"/><Relationship Id="rId9" Type="http://schemas.openxmlformats.org/officeDocument/2006/relationships/hyperlink" Target="https://scottsdale.myhous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1C5C61613DF14AB088B95C9894D057" ma:contentTypeVersion="12" ma:contentTypeDescription="Create a new document." ma:contentTypeScope="" ma:versionID="d356ac663cd0a606dafb9ee3ae63719a">
  <xsd:schema xmlns:xsd="http://www.w3.org/2001/XMLSchema" xmlns:xs="http://www.w3.org/2001/XMLSchema" xmlns:p="http://schemas.microsoft.com/office/2006/metadata/properties" xmlns:ns3="9c77e8c2-7f0d-4b6f-852f-2e3a29c9251e" xmlns:ns4="7c8cac7f-2156-4b46-a579-5394921b1eed" targetNamespace="http://schemas.microsoft.com/office/2006/metadata/properties" ma:root="true" ma:fieldsID="621e7eac4814310090acd06c58be9002" ns3:_="" ns4:_="">
    <xsd:import namespace="9c77e8c2-7f0d-4b6f-852f-2e3a29c9251e"/>
    <xsd:import namespace="7c8cac7f-2156-4b46-a579-5394921b1e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7e8c2-7f0d-4b6f-852f-2e3a29c92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8cac7f-2156-4b46-a579-5394921b1e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6421F-BFE8-4D91-9AA3-89A569B05E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E5A640-D33B-4D39-81F8-EB4067781D39}">
  <ds:schemaRefs>
    <ds:schemaRef ds:uri="http://schemas.microsoft.com/sharepoint/v3/contenttype/forms"/>
  </ds:schemaRefs>
</ds:datastoreItem>
</file>

<file path=customXml/itemProps3.xml><?xml version="1.0" encoding="utf-8"?>
<ds:datastoreItem xmlns:ds="http://schemas.openxmlformats.org/officeDocument/2006/customXml" ds:itemID="{DEB3B2CA-1817-40F4-B7FD-87D12CF5A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7e8c2-7f0d-4b6f-852f-2e3a29c9251e"/>
    <ds:schemaRef ds:uri="7c8cac7f-2156-4b46-a579-5394921b1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Hollamby, Irma</dc:creator>
  <cp:keywords/>
  <dc:description/>
  <cp:lastModifiedBy>Cooley, Christina</cp:lastModifiedBy>
  <cp:revision>11</cp:revision>
  <dcterms:created xsi:type="dcterms:W3CDTF">2022-04-21T22:05:00Z</dcterms:created>
  <dcterms:modified xsi:type="dcterms:W3CDTF">2022-04-22T23:33:00Z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0x0101000E1C5C61613DF14AB088B95C9894D057</vt:lpwstr>
  </property>
</Properties>
</file>